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themeColor="text1"/>
          <w:sz w:val="52"/>
          <w:szCs w:val="52"/>
          <w:lang w:eastAsia="zh-CN"/>
          <w14:textFill>
            <w14:solidFill>
              <w14:schemeClr w14:val="tx1"/>
            </w14:solidFill>
          </w14:textFill>
        </w:rPr>
      </w:pPr>
    </w:p>
    <w:p>
      <w:pPr>
        <w:jc w:val="center"/>
        <w:rPr>
          <w:rFonts w:ascii="宋体" w:hAnsi="宋体"/>
          <w:color w:val="auto"/>
          <w:sz w:val="52"/>
          <w:szCs w:val="52"/>
        </w:rPr>
      </w:pPr>
    </w:p>
    <w:p>
      <w:pPr>
        <w:jc w:val="center"/>
        <w:rPr>
          <w:rFonts w:ascii="宋体" w:hAnsi="宋体"/>
          <w:b/>
          <w:color w:val="auto"/>
          <w:sz w:val="96"/>
          <w:szCs w:val="96"/>
        </w:rPr>
      </w:pPr>
      <w:r>
        <w:rPr>
          <w:rFonts w:hint="eastAsia" w:ascii="宋体" w:hAnsi="宋体"/>
          <w:b/>
          <w:color w:val="auto"/>
          <w:sz w:val="96"/>
          <w:szCs w:val="96"/>
          <w:lang w:eastAsia="zh-CN"/>
        </w:rPr>
        <w:t>竞</w:t>
      </w:r>
      <w:r>
        <w:rPr>
          <w:rFonts w:hint="eastAsia" w:ascii="宋体" w:hAnsi="宋体"/>
          <w:b/>
          <w:color w:val="auto"/>
          <w:sz w:val="96"/>
          <w:szCs w:val="96"/>
          <w:lang w:val="en-US" w:eastAsia="zh-CN"/>
        </w:rPr>
        <w:t xml:space="preserve"> </w:t>
      </w:r>
      <w:r>
        <w:rPr>
          <w:rFonts w:hint="eastAsia" w:ascii="宋体" w:hAnsi="宋体"/>
          <w:b/>
          <w:color w:val="auto"/>
          <w:sz w:val="96"/>
          <w:szCs w:val="96"/>
          <w:lang w:eastAsia="zh-CN"/>
        </w:rPr>
        <w:t>价</w:t>
      </w:r>
      <w:r>
        <w:rPr>
          <w:rFonts w:hint="eastAsia" w:ascii="宋体" w:hAnsi="宋体"/>
          <w:b/>
          <w:color w:val="auto"/>
          <w:sz w:val="96"/>
          <w:szCs w:val="96"/>
        </w:rPr>
        <w:t xml:space="preserve"> 文 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color w:val="auto"/>
          <w:sz w:val="44"/>
          <w:szCs w:val="44"/>
        </w:rPr>
        <w:t>项目编号：</w:t>
      </w:r>
      <w:r>
        <w:rPr>
          <w:rFonts w:hint="default" w:ascii="Times New Roman" w:hAnsi="Times New Roman" w:eastAsia="宋体" w:cs="Times New Roman"/>
          <w:b/>
          <w:bCs/>
          <w:color w:val="auto"/>
          <w:sz w:val="44"/>
          <w:szCs w:val="44"/>
          <w:lang w:val="en-US" w:eastAsia="zh-CN"/>
        </w:rPr>
        <w:t>3324-DH2031H397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44"/>
          <w:szCs w:val="44"/>
          <w:lang w:eastAsia="zh-CN"/>
        </w:rPr>
      </w:pPr>
      <w:r>
        <w:rPr>
          <w:rFonts w:hint="default" w:ascii="Times New Roman" w:hAnsi="Times New Roman" w:eastAsia="宋体" w:cs="Times New Roman"/>
          <w:b/>
          <w:bCs/>
          <w:color w:val="auto"/>
          <w:sz w:val="44"/>
          <w:szCs w:val="44"/>
        </w:rPr>
        <w:t>项目名称：</w:t>
      </w:r>
      <w:r>
        <w:rPr>
          <w:rFonts w:hint="eastAsia" w:ascii="Times New Roman" w:hAnsi="Times New Roman" w:eastAsia="宋体" w:cs="Times New Roman"/>
          <w:b/>
          <w:bCs/>
          <w:color w:val="auto"/>
          <w:sz w:val="44"/>
          <w:szCs w:val="44"/>
          <w:lang w:eastAsia="zh-CN"/>
        </w:rPr>
        <w:t>民乐团乐器采购项目</w:t>
      </w:r>
    </w:p>
    <w:p>
      <w:pPr>
        <w:jc w:val="center"/>
        <w:rPr>
          <w:rFonts w:ascii="宋体" w:hAnsi="宋体"/>
          <w:color w:val="auto"/>
          <w:sz w:val="90"/>
        </w:rPr>
      </w:pPr>
      <w:r>
        <w:drawing>
          <wp:anchor distT="0" distB="0" distL="114300" distR="114300" simplePos="0" relativeHeight="251658240" behindDoc="1" locked="0" layoutInCell="1" allowOverlap="1">
            <wp:simplePos x="0" y="0"/>
            <wp:positionH relativeFrom="column">
              <wp:posOffset>1255395</wp:posOffset>
            </wp:positionH>
            <wp:positionV relativeFrom="paragraph">
              <wp:posOffset>682625</wp:posOffset>
            </wp:positionV>
            <wp:extent cx="2633980" cy="2094230"/>
            <wp:effectExtent l="0" t="0" r="13970" b="1270"/>
            <wp:wrapTight wrapText="bothSides">
              <wp:wrapPolygon>
                <wp:start x="0" y="0"/>
                <wp:lineTo x="0" y="21417"/>
                <wp:lineTo x="21402" y="21417"/>
                <wp:lineTo x="21402" y="0"/>
                <wp:lineTo x="0" y="0"/>
              </wp:wrapPolygon>
            </wp:wrapTight>
            <wp:docPr id="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
                    <pic:cNvPicPr>
                      <a:picLocks noChangeAspect="1"/>
                    </pic:cNvPicPr>
                  </pic:nvPicPr>
                  <pic:blipFill>
                    <a:blip r:embed="rId5" cstate="print"/>
                    <a:stretch>
                      <a:fillRect/>
                    </a:stretch>
                  </pic:blipFill>
                  <pic:spPr>
                    <a:xfrm>
                      <a:off x="0" y="0"/>
                      <a:ext cx="2633980" cy="2094230"/>
                    </a:xfrm>
                    <a:prstGeom prst="rect">
                      <a:avLst/>
                    </a:prstGeom>
                    <a:noFill/>
                    <a:ln>
                      <a:noFill/>
                    </a:ln>
                  </pic:spPr>
                </pic:pic>
              </a:graphicData>
            </a:graphic>
          </wp:anchor>
        </w:drawing>
      </w:r>
    </w:p>
    <w:p>
      <w:pPr>
        <w:jc w:val="center"/>
        <w:rPr>
          <w:rFonts w:ascii="宋体" w:hAnsi="宋体"/>
          <w:color w:val="auto"/>
          <w:sz w:val="90"/>
        </w:rPr>
      </w:pPr>
    </w:p>
    <w:p>
      <w:pPr>
        <w:jc w:val="center"/>
        <w:rPr>
          <w:rFonts w:ascii="宋体" w:hAnsi="宋体"/>
          <w:color w:val="auto"/>
          <w:sz w:val="30"/>
        </w:rPr>
      </w:pPr>
    </w:p>
    <w:p>
      <w:pPr>
        <w:jc w:val="center"/>
        <w:rPr>
          <w:rFonts w:ascii="宋体" w:hAnsi="宋体"/>
          <w:color w:val="auto"/>
          <w:sz w:val="30"/>
        </w:rPr>
      </w:pPr>
    </w:p>
    <w:p>
      <w:pPr>
        <w:jc w:val="center"/>
        <w:rPr>
          <w:rFonts w:ascii="宋体" w:hAnsi="宋体"/>
          <w:color w:val="auto"/>
          <w:sz w:val="30"/>
        </w:rPr>
      </w:pPr>
    </w:p>
    <w:p>
      <w:pPr>
        <w:jc w:val="center"/>
        <w:rPr>
          <w:rFonts w:ascii="宋体" w:hAnsi="宋体"/>
          <w:color w:val="auto"/>
          <w:sz w:val="30"/>
        </w:rPr>
      </w:pPr>
    </w:p>
    <w:p>
      <w:pPr>
        <w:rPr>
          <w:rFonts w:ascii="宋体" w:hAnsi="宋体"/>
          <w:color w:val="auto"/>
          <w:sz w:val="30"/>
        </w:rPr>
      </w:pPr>
    </w:p>
    <w:p>
      <w:pPr>
        <w:jc w:val="center"/>
        <w:rPr>
          <w:rFonts w:ascii="宋体" w:hAnsi="宋体"/>
          <w:color w:val="auto"/>
          <w:sz w:val="44"/>
          <w:szCs w:val="44"/>
        </w:rPr>
      </w:pPr>
    </w:p>
    <w:p>
      <w:pPr>
        <w:jc w:val="center"/>
        <w:rPr>
          <w:rFonts w:hint="eastAsia" w:ascii="宋体" w:hAnsi="宋体"/>
          <w:b/>
          <w:bCs/>
          <w:color w:val="auto"/>
          <w:sz w:val="44"/>
          <w:szCs w:val="44"/>
          <w:lang w:val="en-US" w:eastAsia="zh-CN"/>
        </w:rPr>
      </w:pPr>
      <w:r>
        <w:rPr>
          <w:rFonts w:hint="eastAsia" w:ascii="宋体" w:hAnsi="宋体"/>
          <w:b/>
          <w:bCs/>
          <w:color w:val="auto"/>
          <w:sz w:val="44"/>
          <w:szCs w:val="44"/>
          <w:lang w:val="en-US" w:eastAsia="zh-CN"/>
        </w:rPr>
        <w:t>深圳市东海国际招标有限公司</w:t>
      </w:r>
    </w:p>
    <w:p>
      <w:pPr>
        <w:pStyle w:val="2"/>
        <w:rPr>
          <w:rFonts w:hint="eastAsia"/>
          <w:lang w:val="en-US" w:eastAsia="zh-CN"/>
        </w:rPr>
      </w:pPr>
    </w:p>
    <w:p>
      <w:pPr>
        <w:jc w:val="center"/>
        <w:rPr>
          <w:rFonts w:hint="eastAsia" w:ascii="宋体" w:hAnsi="宋体"/>
          <w:b/>
          <w:bCs/>
          <w:color w:val="auto"/>
          <w:sz w:val="44"/>
          <w:szCs w:val="44"/>
          <w:lang w:val="en-US" w:eastAsia="zh-CN"/>
        </w:rPr>
      </w:pPr>
      <w:r>
        <w:rPr>
          <w:rFonts w:hint="eastAsia" w:ascii="宋体" w:hAnsi="宋体"/>
          <w:b/>
          <w:bCs/>
          <w:color w:val="auto"/>
          <w:sz w:val="44"/>
          <w:szCs w:val="44"/>
          <w:lang w:val="en-US" w:eastAsia="zh-CN"/>
        </w:rPr>
        <w:t>二〇二〇年 · 中国深圳</w:t>
      </w:r>
    </w:p>
    <w:p>
      <w:pPr>
        <w:rPr>
          <w:rFonts w:hint="eastAsia"/>
        </w:rPr>
      </w:pPr>
    </w:p>
    <w:p>
      <w:pPr>
        <w:keepNext w:val="0"/>
        <w:keepLines w:val="0"/>
        <w:widowControl/>
        <w:suppressLineNumbers w:val="0"/>
        <w:spacing w:line="360" w:lineRule="auto"/>
        <w:jc w:val="center"/>
        <w:rPr>
          <w:rFonts w:hint="eastAsia" w:ascii="宋体" w:hAnsi="宋体" w:eastAsia="宋体" w:cs="宋体"/>
          <w:b/>
          <w:bCs/>
          <w:kern w:val="0"/>
          <w:sz w:val="36"/>
          <w:szCs w:val="36"/>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line="360" w:lineRule="auto"/>
        <w:jc w:val="center"/>
        <w:rPr>
          <w:rFonts w:hint="eastAsia" w:ascii="宋体" w:hAnsi="宋体" w:eastAsia="宋体" w:cs="宋体"/>
          <w:color w:val="auto"/>
          <w:kern w:val="0"/>
          <w:sz w:val="22"/>
          <w:szCs w:val="22"/>
          <w:lang w:val="en-US" w:eastAsia="zh-CN" w:bidi="ar"/>
        </w:rPr>
      </w:pPr>
      <w:r>
        <w:rPr>
          <w:rFonts w:hint="eastAsia" w:ascii="宋体" w:hAnsi="宋体" w:eastAsia="宋体" w:cs="宋体"/>
          <w:b/>
          <w:bCs/>
          <w:color w:val="auto"/>
          <w:kern w:val="0"/>
          <w:sz w:val="36"/>
          <w:szCs w:val="36"/>
          <w:lang w:val="en-US" w:eastAsia="zh-CN" w:bidi="ar"/>
        </w:rPr>
        <w:t>一、竞价公告</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4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根据《深圳经济特区政府采购条例》和《深圳经济特区政府采购条例实施细则》的规定，就</w:t>
      </w:r>
      <w:r>
        <w:rPr>
          <w:rFonts w:hint="eastAsia" w:ascii="Times New Roman" w:hAnsi="Times New Roman" w:eastAsia="宋体" w:cs="Times New Roman"/>
          <w:color w:val="auto"/>
          <w:kern w:val="0"/>
          <w:sz w:val="21"/>
          <w:szCs w:val="21"/>
          <w:highlight w:val="none"/>
          <w:lang w:val="en-US" w:eastAsia="zh-CN" w:bidi="ar"/>
        </w:rPr>
        <w:t>民乐团乐器采购项目</w:t>
      </w:r>
      <w:r>
        <w:rPr>
          <w:rFonts w:hint="default" w:ascii="Times New Roman" w:hAnsi="Times New Roman" w:eastAsia="宋体" w:cs="Times New Roman"/>
          <w:color w:val="auto"/>
          <w:kern w:val="0"/>
          <w:sz w:val="21"/>
          <w:szCs w:val="21"/>
          <w:highlight w:val="none"/>
          <w:lang w:val="en-US" w:eastAsia="zh-CN" w:bidi="ar"/>
        </w:rPr>
        <w:t>，采用竞价方式进行采购。欢迎符合资格要求并有履约能力的供应商参与竞价。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Style w:val="16"/>
          <w:rFonts w:hint="default" w:ascii="Times New Roman" w:hAnsi="Times New Roman" w:eastAsia="宋体" w:cs="Times New Roman"/>
          <w:color w:val="auto"/>
          <w:kern w:val="0"/>
          <w:sz w:val="21"/>
          <w:szCs w:val="21"/>
          <w:highlight w:val="none"/>
          <w:lang w:val="en-US" w:eastAsia="zh-CN" w:bidi="ar"/>
        </w:rPr>
        <w:t>一、项目概况：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1.项目名称：</w:t>
      </w:r>
      <w:r>
        <w:rPr>
          <w:rFonts w:hint="eastAsia" w:ascii="Times New Roman" w:hAnsi="Times New Roman" w:eastAsia="宋体" w:cs="Times New Roman"/>
          <w:color w:val="auto"/>
          <w:kern w:val="0"/>
          <w:sz w:val="21"/>
          <w:szCs w:val="21"/>
          <w:highlight w:val="none"/>
          <w:lang w:val="en-US" w:eastAsia="zh-CN" w:bidi="ar"/>
        </w:rPr>
        <w:t>民乐团乐器采购项目</w:t>
      </w:r>
      <w:r>
        <w:rPr>
          <w:rFonts w:hint="default" w:ascii="Times New Roman" w:hAnsi="Times New Roman" w:eastAsia="宋体" w:cs="Times New Roman"/>
          <w:color w:val="auto"/>
          <w:kern w:val="0"/>
          <w:sz w:val="21"/>
          <w:szCs w:val="21"/>
          <w:highlight w:val="none"/>
          <w:lang w:val="en-US" w:eastAsia="zh-CN" w:bidi="ar"/>
        </w:rPr>
        <w:br w:type="textWrapping"/>
      </w:r>
      <w:r>
        <w:rPr>
          <w:rFonts w:hint="default" w:ascii="Times New Roman" w:hAnsi="Times New Roman" w:eastAsia="宋体" w:cs="Times New Roman"/>
          <w:color w:val="auto"/>
          <w:kern w:val="0"/>
          <w:sz w:val="21"/>
          <w:szCs w:val="21"/>
          <w:highlight w:val="none"/>
          <w:lang w:val="en-US" w:eastAsia="zh-CN" w:bidi="ar"/>
        </w:rPr>
        <w:t>2.项目编号：3324-DH2031H397</w:t>
      </w:r>
      <w:r>
        <w:rPr>
          <w:rFonts w:hint="default" w:ascii="Times New Roman" w:hAnsi="Times New Roman" w:eastAsia="宋体" w:cs="Times New Roman"/>
          <w:color w:val="auto"/>
          <w:kern w:val="0"/>
          <w:sz w:val="21"/>
          <w:szCs w:val="21"/>
          <w:highlight w:val="none"/>
          <w:lang w:val="en-US" w:eastAsia="zh-CN" w:bidi="ar"/>
        </w:rPr>
        <w:br w:type="textWrapping"/>
      </w:r>
      <w:r>
        <w:rPr>
          <w:rFonts w:hint="default" w:ascii="Times New Roman" w:hAnsi="Times New Roman" w:eastAsia="宋体" w:cs="Times New Roman"/>
          <w:color w:val="auto"/>
          <w:kern w:val="0"/>
          <w:sz w:val="21"/>
          <w:szCs w:val="21"/>
          <w:highlight w:val="none"/>
          <w:lang w:val="en-US" w:eastAsia="zh-CN" w:bidi="ar"/>
        </w:rPr>
        <w:t xml:space="preserve">3.标的： </w:t>
      </w:r>
    </w:p>
    <w:tbl>
      <w:tblPr>
        <w:tblStyle w:val="13"/>
        <w:tblW w:w="4312"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03"/>
        <w:gridCol w:w="998"/>
        <w:gridCol w:w="1575"/>
        <w:gridCol w:w="20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inset" w:color="AAAAAA" w:sz="8" w:space="0"/>
              <w:left w:val="inset" w:color="AAAAAA" w:sz="8" w:space="0"/>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firstLine="440"/>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采购条目名称</w:t>
            </w:r>
          </w:p>
        </w:tc>
        <w:tc>
          <w:tcPr>
            <w:tcW w:w="687" w:type="pct"/>
            <w:tcBorders>
              <w:top w:val="inset" w:color="AAAAAA" w:sz="8" w:space="0"/>
              <w:left w:val="nil"/>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数量</w:t>
            </w:r>
          </w:p>
        </w:tc>
        <w:tc>
          <w:tcPr>
            <w:tcW w:w="1084" w:type="pct"/>
            <w:tcBorders>
              <w:top w:val="inset" w:color="AAAAAA" w:sz="8" w:space="0"/>
              <w:left w:val="nil"/>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竞价类型</w:t>
            </w:r>
          </w:p>
        </w:tc>
        <w:tc>
          <w:tcPr>
            <w:tcW w:w="1438" w:type="pct"/>
            <w:tcBorders>
              <w:top w:val="inset" w:color="AAAAAA" w:sz="8" w:space="0"/>
              <w:left w:val="nil"/>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firstLine="440"/>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nil"/>
              <w:left w:val="inset" w:color="AAAAAA" w:sz="8" w:space="0"/>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民乐团乐器采购</w:t>
            </w:r>
          </w:p>
        </w:tc>
        <w:tc>
          <w:tcPr>
            <w:tcW w:w="687" w:type="pct"/>
            <w:tcBorders>
              <w:top w:val="nil"/>
              <w:left w:val="nil"/>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1批</w:t>
            </w:r>
          </w:p>
        </w:tc>
        <w:tc>
          <w:tcPr>
            <w:tcW w:w="1084" w:type="pct"/>
            <w:tcBorders>
              <w:top w:val="nil"/>
              <w:left w:val="nil"/>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竞价采购</w:t>
            </w:r>
          </w:p>
        </w:tc>
        <w:tc>
          <w:tcPr>
            <w:tcW w:w="1438" w:type="pct"/>
            <w:tcBorders>
              <w:top w:val="nil"/>
              <w:left w:val="nil"/>
              <w:bottom w:val="inset" w:color="AAAAAA" w:sz="8" w:space="0"/>
              <w:right w:val="inset" w:color="AAAAAA" w:sz="8"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firstLine="440"/>
              <w:jc w:val="left"/>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330,000.000</w:t>
            </w:r>
          </w:p>
        </w:tc>
      </w:tr>
    </w:tbl>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Style w:val="16"/>
          <w:rFonts w:hint="default" w:ascii="Times New Roman" w:hAnsi="Times New Roman" w:eastAsia="宋体" w:cs="Times New Roman"/>
          <w:color w:val="auto"/>
          <w:kern w:val="0"/>
          <w:sz w:val="21"/>
          <w:szCs w:val="21"/>
          <w:highlight w:val="none"/>
          <w:lang w:val="en-US" w:eastAsia="zh-CN" w:bidi="ar"/>
        </w:rPr>
        <w:t>注意事项：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1.交货期、交货地点、技术要求、服务要求、售后要求、验收要求等内容详见竞价文件。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Style w:val="16"/>
          <w:rFonts w:hint="default" w:ascii="Times New Roman" w:hAnsi="Times New Roman" w:eastAsia="宋体" w:cs="Times New Roman"/>
          <w:color w:val="auto"/>
          <w:kern w:val="0"/>
          <w:sz w:val="21"/>
          <w:szCs w:val="21"/>
          <w:highlight w:val="none"/>
          <w:lang w:val="en-US" w:eastAsia="zh-CN" w:bidi="ar"/>
        </w:rPr>
        <w:t>二、供应商资格及要求：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 投标人必须是在中华人民共和国境内注册的国内独立法人或具有独立承担民事责任能力的其它组织；</w:t>
      </w:r>
      <w:r>
        <w:rPr>
          <w:rFonts w:hint="default" w:ascii="Times New Roman" w:hAnsi="Times New Roman" w:eastAsia="宋体" w:cs="Times New Roman"/>
          <w:color w:val="auto"/>
          <w:kern w:val="0"/>
          <w:sz w:val="21"/>
          <w:szCs w:val="21"/>
          <w:highlight w:val="none"/>
          <w:lang w:val="en-US" w:eastAsia="zh-CN" w:bidi="ar"/>
        </w:rPr>
        <w:br w:type="textWrapping"/>
      </w:r>
      <w:r>
        <w:rPr>
          <w:rFonts w:hint="default" w:ascii="Times New Roman" w:hAnsi="Times New Roman" w:eastAsia="宋体" w:cs="Times New Roman"/>
          <w:color w:val="auto"/>
          <w:kern w:val="0"/>
          <w:sz w:val="21"/>
          <w:szCs w:val="21"/>
          <w:highlight w:val="none"/>
          <w:lang w:val="en-US" w:eastAsia="zh-CN" w:bidi="ar"/>
        </w:rPr>
        <w:t>2. 参与本项目投标前三年内，在经营活动中没有重大违法记录（由供应商在《承诺函》中作出声明）；</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 参与本项目政府采购活动时不存在被有关部门禁止参与政府采购活动且在有效期内的情况（由供应商在《承诺函》中作出声明）；</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未被列入失信被执行人、重大税收违法案件当事人名单、政府采购严重违法失信行为记录名单（由供应商在《承诺函》中作出声明）。注：“信用中国”、“中国政府采购网”以及“深圳市政府采购监管网”为供应商信用信息的查询渠道，相关信息以中标通知书发出前的查询结果为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 本项目不接受进口产品参与投标，本项目不接受联合体投标，不允许转包分包。</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Style w:val="16"/>
          <w:rFonts w:hint="default" w:ascii="Times New Roman" w:hAnsi="Times New Roman" w:eastAsia="宋体" w:cs="Times New Roman"/>
          <w:color w:val="auto"/>
          <w:kern w:val="0"/>
          <w:sz w:val="21"/>
          <w:szCs w:val="21"/>
          <w:highlight w:val="none"/>
          <w:lang w:val="en-US" w:eastAsia="zh-CN" w:bidi="ar"/>
        </w:rPr>
        <w:t>三、供应商竞价程序及时间安排：</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1.竞价程序：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Style w:val="16"/>
          <w:rFonts w:hint="default" w:ascii="Times New Roman" w:hAnsi="Times New Roman" w:eastAsia="宋体" w:cs="Times New Roman"/>
          <w:color w:val="auto"/>
          <w:kern w:val="0"/>
          <w:sz w:val="21"/>
          <w:szCs w:val="21"/>
          <w:lang w:val="en-US" w:eastAsia="zh-CN" w:bidi="ar"/>
        </w:rPr>
        <w:t>（1）投标响应：</w:t>
      </w:r>
      <w:r>
        <w:rPr>
          <w:rFonts w:hint="default" w:ascii="Times New Roman" w:hAnsi="Times New Roman" w:eastAsia="宋体" w:cs="Times New Roman"/>
          <w:color w:val="auto"/>
          <w:kern w:val="0"/>
          <w:sz w:val="21"/>
          <w:szCs w:val="21"/>
          <w:lang w:val="en-US" w:eastAsia="zh-CN" w:bidi="ar"/>
        </w:rPr>
        <w:t>具有投标权限且报名成功的供应商。</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报名所需资料及其它：</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eastAsia="zh-CN"/>
        </w:rPr>
        <w:t>洽购文件登记表</w:t>
      </w:r>
      <w:r>
        <w:rPr>
          <w:rFonts w:hint="default" w:ascii="Times New Roman" w:hAnsi="Times New Roman" w:cs="Times New Roman"/>
          <w:color w:val="auto"/>
          <w:sz w:val="21"/>
          <w:szCs w:val="21"/>
        </w:rPr>
        <w:t>》（提供电子文档）(在http://szdhit.com/Download-index.html下载)；</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2.按供应商资格及要求逐条准备；</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3.法定代表人证明书和授权委托书和被授权人身份证；</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4.上述报名资料必须提供复印件或扫描件加盖公章且必须装订成册（原件备查）；</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报名地址：深圳市罗湖区太宁路2号百仕达大厦27B；</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 报名方式：现场报名或网上报名（网报详情请咨询：</w:t>
      </w:r>
      <w:r>
        <w:rPr>
          <w:rFonts w:hint="default" w:ascii="Times New Roman" w:hAnsi="Times New Roman" w:cs="Times New Roman"/>
          <w:color w:val="auto"/>
          <w:sz w:val="21"/>
          <w:szCs w:val="21"/>
          <w:lang w:eastAsia="zh-CN"/>
        </w:rPr>
        <w:t>钟小姐</w:t>
      </w:r>
      <w:r>
        <w:rPr>
          <w:rFonts w:hint="default" w:ascii="Times New Roman" w:hAnsi="Times New Roman" w:cs="Times New Roman"/>
          <w:color w:val="auto"/>
          <w:sz w:val="21"/>
          <w:szCs w:val="21"/>
        </w:rPr>
        <w:t>0755-86959378转8001）；</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 文件售价：招标文件每套售价为人民币500元，售后不退。</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开户行名称及账号</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开户行：中国农业银行股份有限公司深圳东湖支行</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账户名称：深圳市东海国际招标有限公司</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账号：4100 1800 0400 2656 1</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备注：用于购买采购文件及中标服务费付款。</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（2）报价：</w:t>
      </w:r>
      <w:r>
        <w:rPr>
          <w:rFonts w:hint="default" w:ascii="Times New Roman" w:hAnsi="Times New Roman" w:eastAsia="宋体" w:cs="Times New Roman"/>
          <w:color w:val="auto"/>
          <w:kern w:val="0"/>
          <w:sz w:val="21"/>
          <w:szCs w:val="21"/>
          <w:lang w:val="en-US" w:eastAsia="zh-CN" w:bidi="ar"/>
        </w:rPr>
        <w:t>投标响应的供应商，提供的竞价文件中的报价作为最终竞标价，不得修改或调整。</w:t>
      </w:r>
      <w:r>
        <w:rPr>
          <w:rFonts w:hint="default" w:ascii="Times New Roman" w:hAnsi="Times New Roman" w:eastAsia="宋体" w:cs="Times New Roman"/>
          <w:color w:val="auto"/>
          <w:kern w:val="0"/>
          <w:sz w:val="21"/>
          <w:szCs w:val="21"/>
          <w:lang w:val="en-US" w:eastAsia="zh-CN" w:bidi="ar"/>
        </w:rPr>
        <w:br w:type="textWrapping"/>
      </w:r>
      <w:r>
        <w:rPr>
          <w:rStyle w:val="16"/>
          <w:rFonts w:hint="default" w:ascii="Times New Roman" w:hAnsi="Times New Roman" w:eastAsia="宋体" w:cs="Times New Roman"/>
          <w:color w:val="auto"/>
          <w:kern w:val="0"/>
          <w:sz w:val="21"/>
          <w:szCs w:val="21"/>
          <w:lang w:val="en-US" w:eastAsia="zh-CN" w:bidi="ar"/>
        </w:rPr>
        <w:t>（3）确定竞价结果：</w:t>
      </w:r>
      <w:r>
        <w:rPr>
          <w:rFonts w:hint="default" w:ascii="Times New Roman" w:hAnsi="Times New Roman" w:eastAsia="宋体" w:cs="Times New Roman"/>
          <w:color w:val="auto"/>
          <w:kern w:val="0"/>
          <w:sz w:val="21"/>
          <w:szCs w:val="21"/>
          <w:lang w:val="en-US" w:eastAsia="zh-CN" w:bidi="ar"/>
        </w:rPr>
        <w:t>采购人按照规定确定中标人。</w:t>
      </w:r>
      <w:r>
        <w:rPr>
          <w:rFonts w:hint="default" w:ascii="Times New Roman" w:hAnsi="Times New Roman" w:eastAsia="宋体" w:cs="Times New Roman"/>
          <w:color w:val="auto"/>
          <w:kern w:val="0"/>
          <w:sz w:val="21"/>
          <w:szCs w:val="21"/>
          <w:lang w:val="en-US" w:eastAsia="zh-CN" w:bidi="ar"/>
        </w:rPr>
        <w:br w:type="textWrapping"/>
      </w:r>
      <w:r>
        <w:rPr>
          <w:rStyle w:val="16"/>
          <w:rFonts w:hint="default" w:ascii="Times New Roman" w:hAnsi="Times New Roman" w:eastAsia="宋体" w:cs="Times New Roman"/>
          <w:color w:val="auto"/>
          <w:kern w:val="0"/>
          <w:sz w:val="21"/>
          <w:szCs w:val="21"/>
          <w:lang w:val="en-US" w:eastAsia="zh-CN" w:bidi="ar"/>
        </w:rPr>
        <w:t>（4）发布成交公告：</w:t>
      </w:r>
      <w:r>
        <w:rPr>
          <w:rFonts w:hint="default" w:ascii="Times New Roman" w:hAnsi="Times New Roman" w:eastAsia="宋体" w:cs="Times New Roman"/>
          <w:color w:val="auto"/>
          <w:kern w:val="0"/>
          <w:sz w:val="21"/>
          <w:szCs w:val="21"/>
          <w:lang w:val="en-US" w:eastAsia="zh-CN" w:bidi="ar"/>
        </w:rPr>
        <w:t>代理机构发布中标（成交）公告。</w:t>
      </w:r>
      <w:r>
        <w:rPr>
          <w:rFonts w:hint="default" w:ascii="Times New Roman" w:hAnsi="Times New Roman" w:eastAsia="宋体" w:cs="Times New Roman"/>
          <w:color w:val="auto"/>
          <w:kern w:val="0"/>
          <w:sz w:val="21"/>
          <w:szCs w:val="21"/>
          <w:lang w:val="en-US" w:eastAsia="zh-CN" w:bidi="ar"/>
        </w:rPr>
        <w:br w:type="textWrapping"/>
      </w:r>
      <w:r>
        <w:rPr>
          <w:rStyle w:val="16"/>
          <w:rFonts w:hint="default" w:ascii="Times New Roman" w:hAnsi="Times New Roman" w:eastAsia="宋体" w:cs="Times New Roman"/>
          <w:color w:val="auto"/>
          <w:kern w:val="0"/>
          <w:sz w:val="21"/>
          <w:szCs w:val="21"/>
          <w:lang w:val="en-US" w:eastAsia="zh-CN" w:bidi="ar"/>
        </w:rPr>
        <w:t>（5）领取中标(成交)通知书</w:t>
      </w:r>
      <w:r>
        <w:rPr>
          <w:rStyle w:val="16"/>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 xml:space="preserve">成交公告公示期结束后，代理机构发放中标(成交)通知书。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2.时间安排：</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Style w:val="16"/>
          <w:rFonts w:hint="default" w:ascii="Times New Roman" w:hAnsi="Times New Roman" w:eastAsia="宋体" w:cs="Times New Roman"/>
          <w:color w:val="auto"/>
          <w:kern w:val="0"/>
          <w:sz w:val="21"/>
          <w:szCs w:val="21"/>
          <w:lang w:val="en-US" w:eastAsia="zh-CN" w:bidi="ar"/>
        </w:rPr>
        <w:t>（1）投标报名时间：2020年11月</w:t>
      </w:r>
      <w:r>
        <w:rPr>
          <w:rStyle w:val="16"/>
          <w:rFonts w:hint="eastAsia" w:ascii="Times New Roman" w:hAnsi="Times New Roman" w:eastAsia="宋体" w:cs="Times New Roman"/>
          <w:color w:val="auto"/>
          <w:kern w:val="0"/>
          <w:sz w:val="21"/>
          <w:szCs w:val="21"/>
          <w:lang w:val="en-US" w:eastAsia="zh-CN" w:bidi="ar"/>
        </w:rPr>
        <w:t>3</w:t>
      </w:r>
      <w:r>
        <w:rPr>
          <w:rStyle w:val="16"/>
          <w:rFonts w:hint="default" w:ascii="Times New Roman" w:hAnsi="Times New Roman" w:eastAsia="宋体" w:cs="Times New Roman"/>
          <w:color w:val="auto"/>
          <w:kern w:val="0"/>
          <w:sz w:val="21"/>
          <w:szCs w:val="21"/>
          <w:lang w:val="en-US" w:eastAsia="zh-CN" w:bidi="ar"/>
        </w:rPr>
        <w:t>日至2020年11月</w:t>
      </w:r>
      <w:r>
        <w:rPr>
          <w:rStyle w:val="16"/>
          <w:rFonts w:hint="eastAsia" w:ascii="Times New Roman" w:hAnsi="Times New Roman" w:eastAsia="宋体" w:cs="Times New Roman"/>
          <w:color w:val="auto"/>
          <w:kern w:val="0"/>
          <w:sz w:val="21"/>
          <w:szCs w:val="21"/>
          <w:lang w:val="en-US" w:eastAsia="zh-CN" w:bidi="ar"/>
        </w:rPr>
        <w:t>6</w:t>
      </w:r>
      <w:r>
        <w:rPr>
          <w:rStyle w:val="16"/>
          <w:rFonts w:hint="default" w:ascii="Times New Roman" w:hAnsi="Times New Roman" w:eastAsia="宋体" w:cs="Times New Roman"/>
          <w:color w:val="auto"/>
          <w:kern w:val="0"/>
          <w:sz w:val="21"/>
          <w:szCs w:val="21"/>
          <w:lang w:val="en-US" w:eastAsia="zh-CN" w:bidi="ar"/>
        </w:rPr>
        <w:t>日，每天上午09时至12时，下午14时至17时30分</w:t>
      </w:r>
      <w:r>
        <w:rPr>
          <w:rFonts w:hint="default" w:ascii="Times New Roman" w:hAnsi="Times New Roman" w:eastAsia="宋体" w:cs="Times New Roman"/>
          <w:color w:val="auto"/>
          <w:kern w:val="0"/>
          <w:sz w:val="21"/>
          <w:szCs w:val="21"/>
          <w:lang w:val="en-US" w:eastAsia="zh-CN" w:bidi="ar"/>
        </w:rPr>
        <w:t>（北京时间，法定节假日除外）；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Style w:val="16"/>
          <w:rFonts w:hint="default" w:ascii="Times New Roman" w:hAnsi="Times New Roman" w:eastAsia="宋体" w:cs="Times New Roman"/>
          <w:color w:val="auto"/>
          <w:kern w:val="0"/>
          <w:sz w:val="21"/>
          <w:szCs w:val="21"/>
          <w:lang w:val="en-US" w:eastAsia="zh-CN" w:bidi="ar"/>
        </w:rPr>
        <w:t>（2）供应商提问截止时间：2020年11月</w:t>
      </w:r>
      <w:r>
        <w:rPr>
          <w:rStyle w:val="16"/>
          <w:rFonts w:hint="eastAsia" w:ascii="Times New Roman" w:hAnsi="Times New Roman" w:eastAsia="宋体" w:cs="Times New Roman"/>
          <w:color w:val="auto"/>
          <w:kern w:val="0"/>
          <w:sz w:val="21"/>
          <w:szCs w:val="21"/>
          <w:lang w:val="en-US" w:eastAsia="zh-CN" w:bidi="ar"/>
        </w:rPr>
        <w:t>6</w:t>
      </w:r>
      <w:r>
        <w:rPr>
          <w:rStyle w:val="16"/>
          <w:rFonts w:hint="default" w:ascii="Times New Roman" w:hAnsi="Times New Roman" w:eastAsia="宋体" w:cs="Times New Roman"/>
          <w:color w:val="auto"/>
          <w:kern w:val="0"/>
          <w:sz w:val="21"/>
          <w:szCs w:val="21"/>
          <w:lang w:val="en-US" w:eastAsia="zh-CN" w:bidi="ar"/>
        </w:rPr>
        <w:t>日17时30分（北京时间）；</w:t>
      </w:r>
      <w:r>
        <w:rPr>
          <w:rFonts w:hint="default" w:ascii="Times New Roman" w:hAnsi="Times New Roman" w:eastAsia="宋体" w:cs="Times New Roman"/>
          <w:color w:val="auto"/>
          <w:kern w:val="0"/>
          <w:sz w:val="21"/>
          <w:szCs w:val="21"/>
          <w:lang w:val="en-US" w:eastAsia="zh-CN" w:bidi="ar"/>
        </w:rPr>
        <w:br w:type="textWrapping"/>
      </w:r>
      <w:r>
        <w:rPr>
          <w:rStyle w:val="16"/>
          <w:rFonts w:hint="default" w:ascii="Times New Roman" w:hAnsi="Times New Roman" w:eastAsia="宋体" w:cs="Times New Roman"/>
          <w:color w:val="auto"/>
          <w:kern w:val="0"/>
          <w:sz w:val="21"/>
          <w:szCs w:val="21"/>
          <w:lang w:val="en-US" w:eastAsia="zh-CN" w:bidi="ar"/>
        </w:rPr>
        <w:t>（3）答疑截止时间：2020年11月</w:t>
      </w:r>
      <w:r>
        <w:rPr>
          <w:rStyle w:val="16"/>
          <w:rFonts w:hint="eastAsia" w:ascii="Times New Roman" w:hAnsi="Times New Roman" w:eastAsia="宋体" w:cs="Times New Roman"/>
          <w:color w:val="auto"/>
          <w:kern w:val="0"/>
          <w:sz w:val="21"/>
          <w:szCs w:val="21"/>
          <w:lang w:val="en-US" w:eastAsia="zh-CN" w:bidi="ar"/>
        </w:rPr>
        <w:t>9</w:t>
      </w:r>
      <w:r>
        <w:rPr>
          <w:rStyle w:val="16"/>
          <w:rFonts w:hint="default" w:ascii="Times New Roman" w:hAnsi="Times New Roman" w:eastAsia="宋体" w:cs="Times New Roman"/>
          <w:color w:val="auto"/>
          <w:kern w:val="0"/>
          <w:sz w:val="21"/>
          <w:szCs w:val="21"/>
          <w:lang w:val="en-US" w:eastAsia="zh-CN" w:bidi="ar"/>
        </w:rPr>
        <w:t>日17时30分（北京时间）；</w:t>
      </w:r>
      <w:r>
        <w:rPr>
          <w:rFonts w:hint="default" w:ascii="Times New Roman" w:hAnsi="Times New Roman" w:eastAsia="宋体" w:cs="Times New Roman"/>
          <w:color w:val="auto"/>
          <w:kern w:val="0"/>
          <w:sz w:val="21"/>
          <w:szCs w:val="21"/>
          <w:lang w:val="en-US" w:eastAsia="zh-CN" w:bidi="ar"/>
        </w:rPr>
        <w:br w:type="textWrapping"/>
      </w:r>
      <w:r>
        <w:rPr>
          <w:rStyle w:val="16"/>
          <w:rFonts w:hint="default" w:ascii="Times New Roman" w:hAnsi="Times New Roman" w:eastAsia="宋体" w:cs="Times New Roman"/>
          <w:color w:val="auto"/>
          <w:kern w:val="0"/>
          <w:sz w:val="21"/>
          <w:szCs w:val="21"/>
          <w:lang w:val="en-US" w:eastAsia="zh-CN" w:bidi="ar"/>
        </w:rPr>
        <w:t>（4）截标时间：2020年11月</w:t>
      </w:r>
      <w:r>
        <w:rPr>
          <w:rStyle w:val="16"/>
          <w:rFonts w:hint="eastAsia" w:ascii="Times New Roman" w:hAnsi="Times New Roman" w:eastAsia="宋体" w:cs="Times New Roman"/>
          <w:color w:val="auto"/>
          <w:kern w:val="0"/>
          <w:sz w:val="21"/>
          <w:szCs w:val="21"/>
          <w:lang w:val="en-US" w:eastAsia="zh-CN" w:bidi="ar"/>
        </w:rPr>
        <w:t>10</w:t>
      </w:r>
      <w:r>
        <w:rPr>
          <w:rStyle w:val="16"/>
          <w:rFonts w:hint="default" w:ascii="Times New Roman" w:hAnsi="Times New Roman" w:eastAsia="宋体" w:cs="Times New Roman"/>
          <w:color w:val="auto"/>
          <w:kern w:val="0"/>
          <w:sz w:val="21"/>
          <w:szCs w:val="21"/>
          <w:lang w:val="en-US" w:eastAsia="zh-CN" w:bidi="ar"/>
        </w:rPr>
        <w:t xml:space="preserve">日 </w:t>
      </w:r>
      <w:r>
        <w:rPr>
          <w:rStyle w:val="16"/>
          <w:rFonts w:hint="eastAsia" w:ascii="Times New Roman" w:hAnsi="Times New Roman" w:eastAsia="宋体" w:cs="Times New Roman"/>
          <w:color w:val="auto"/>
          <w:kern w:val="0"/>
          <w:sz w:val="21"/>
          <w:szCs w:val="21"/>
          <w:lang w:val="en-US" w:eastAsia="zh-CN" w:bidi="ar"/>
        </w:rPr>
        <w:t>14</w:t>
      </w:r>
      <w:r>
        <w:rPr>
          <w:rStyle w:val="16"/>
          <w:rFonts w:hint="default" w:ascii="Times New Roman" w:hAnsi="Times New Roman" w:eastAsia="宋体" w:cs="Times New Roman"/>
          <w:color w:val="auto"/>
          <w:kern w:val="0"/>
          <w:sz w:val="21"/>
          <w:szCs w:val="21"/>
          <w:lang w:val="en-US" w:eastAsia="zh-CN" w:bidi="ar"/>
        </w:rPr>
        <w:t>:30（北京时间）</w:t>
      </w:r>
      <w:r>
        <w:rPr>
          <w:rFonts w:hint="default" w:ascii="Times New Roman" w:hAnsi="Times New Roman" w:eastAsia="宋体" w:cs="Times New Roman"/>
          <w:color w:val="auto"/>
          <w:kern w:val="0"/>
          <w:sz w:val="21"/>
          <w:szCs w:val="21"/>
          <w:lang w:val="en-US" w:eastAsia="zh-CN" w:bidi="ar"/>
        </w:rPr>
        <w:t>(请在该时间前提交竞价文件至深圳市罗湖区太宁路2号百仕达大厦27B深圳市东海国际招标有限公司，未提交竞价文件或迟到不能参与竞价)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四、竞价文件主要内容：</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1.项目竞价文件由竞价公告、格式文件和项目需求部分组成。</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2.本项目采取公开竞价采购。允许采购人指定品牌型号公开竞价。</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3.竞价公告和竞价采购需求明细出现不一致时，按以下优先顺序解释：</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（1）本项目对供应商的资格及要求以竞价公告为准，当竞价公告与竞价采购需求明细不一致时，竞价公告优于竞价采购需求明细。</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（2）本项目对商品的数量以政府采购计划中的产品数量为准，竞价采购需求明细中的产品数量应与政府采购计划中产品数量相对应。</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4.供应商按竞价应答文件格式要求填写响应内容。</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 xml:space="preserve">5.竞价文件中不得设定要求提供代理证书、制造商对项目的特定授权或者制造商出具的售后服务承诺函等类似于特定授权形式的其他供应商资质要求。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五、竞价成交原则：</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r>
        <w:rPr>
          <w:rStyle w:val="16"/>
          <w:rFonts w:hint="default" w:ascii="Times New Roman" w:hAnsi="Times New Roman" w:eastAsia="宋体" w:cs="Times New Roman"/>
          <w:color w:val="auto"/>
          <w:kern w:val="0"/>
          <w:sz w:val="21"/>
          <w:szCs w:val="21"/>
          <w:lang w:val="en-US" w:eastAsia="zh-CN" w:bidi="ar"/>
        </w:rPr>
        <w:t>有效供应商及数量。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有效供应商是指参加本项目竞价，且对本项目进行实质性响应的供应商。有效供应商数量应不得少于3家，否则项目竞价失败并重新采购。</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Style w:val="16"/>
          <w:rFonts w:hint="eastAsia" w:ascii="Times New Roman" w:hAnsi="Times New Roman" w:eastAsia="宋体" w:cs="Times New Roman"/>
          <w:b/>
          <w:bCs w:val="0"/>
          <w:i w:val="0"/>
          <w:iCs w:val="0"/>
          <w:color w:val="auto"/>
          <w:kern w:val="0"/>
          <w:sz w:val="21"/>
          <w:szCs w:val="21"/>
          <w:lang w:val="en-US" w:eastAsia="zh-CN" w:bidi="ar"/>
        </w:rPr>
        <w:t>2.</w:t>
      </w:r>
      <w:r>
        <w:rPr>
          <w:rStyle w:val="16"/>
          <w:rFonts w:hint="default" w:ascii="Times New Roman" w:hAnsi="Times New Roman" w:eastAsia="宋体" w:cs="Times New Roman"/>
          <w:b/>
          <w:bCs w:val="0"/>
          <w:i w:val="0"/>
          <w:iCs w:val="0"/>
          <w:color w:val="auto"/>
          <w:kern w:val="0"/>
          <w:sz w:val="21"/>
          <w:szCs w:val="21"/>
          <w:lang w:val="en-US" w:eastAsia="zh-CN" w:bidi="ar"/>
        </w:rPr>
        <w:t>本项目成交方法采用最低价法，</w:t>
      </w:r>
      <w:r>
        <w:rPr>
          <w:rFonts w:hint="default" w:ascii="Times New Roman" w:hAnsi="Times New Roman" w:eastAsia="宋体" w:cs="Times New Roman"/>
          <w:color w:val="auto"/>
          <w:kern w:val="0"/>
          <w:sz w:val="21"/>
          <w:szCs w:val="21"/>
          <w:lang w:val="en-US" w:eastAsia="zh-CN" w:bidi="ar"/>
        </w:rPr>
        <w:t>完全满足竞价文件的实质性要求，按照报价由低到高的顺序，由评标专家按照最低价法，确定最低报价的1家为中标供应商。当最低报价出现有两家或以上供应商时，由评标专家根据商务和技术响应推荐1家报价最低的供应商为中标人并出具评标报告。</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3.诚信处理。</w:t>
      </w:r>
      <w:r>
        <w:rPr>
          <w:rFonts w:hint="default" w:ascii="Times New Roman" w:hAnsi="Times New Roman" w:eastAsia="宋体" w:cs="Times New Roman"/>
          <w:color w:val="auto"/>
          <w:kern w:val="0"/>
          <w:sz w:val="21"/>
          <w:szCs w:val="21"/>
          <w:lang w:val="en-US" w:eastAsia="zh-CN" w:bidi="ar"/>
        </w:rPr>
        <w:t> 根据《深圳市政府采购供应商诚信管理暂行办法》（深财规[2017]8号）和《深圳市政府采购供应商诚信管理暂行办法操作细则》（深财购[2017]42号）对供应商诚信管理的规定，被记入供应商诚信档案的供应商在采取价格评比（如最低价法或“N+2”法）的项目，最终报价在该企业最后一轮报价的基础上上浮不少于10%。</w:t>
      </w:r>
      <w:r>
        <w:rPr>
          <w:rFonts w:hint="default" w:ascii="Times New Roman" w:hAnsi="Times New Roman" w:eastAsia="宋体" w:cs="Times New Roman"/>
          <w:color w:val="auto"/>
          <w:kern w:val="0"/>
          <w:sz w:val="21"/>
          <w:szCs w:val="21"/>
          <w:lang w:val="en-US" w:eastAsia="zh-CN" w:bidi="ar"/>
        </w:rPr>
        <w:br w:type="textWrapping"/>
      </w:r>
      <w:r>
        <w:rPr>
          <w:rStyle w:val="16"/>
          <w:rFonts w:hint="default" w:ascii="Times New Roman" w:hAnsi="Times New Roman" w:eastAsia="宋体" w:cs="Times New Roman"/>
          <w:color w:val="auto"/>
          <w:kern w:val="0"/>
          <w:sz w:val="21"/>
          <w:szCs w:val="21"/>
          <w:lang w:val="en-US" w:eastAsia="zh-CN" w:bidi="ar"/>
        </w:rPr>
        <w:t>六、供应商实质性响应标准：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对供应商竞价应答文件是否实质性响应进行评定，供应商出现下列情形之一的，其应标将被判定为未实质性响应：</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 xml:space="preserve">1.报价总价超过政府采购计划中的财政总预算，或者报价单价超过财政计划中对应的单项预算。 </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2.指定品牌竞价的，供应商响应的产品品牌为非指定品牌。推荐品牌竞价的，供应商响应的产品品牌不在推荐品牌范围内。</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3.供应商响应的产品数量违背政府采购计划中产品数量的。</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4.供应商响应的交货期长于本项目采购需求明细中约定的交货期要求。</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5.供应商响应的服务要求不符合本项目竞价文件中约定的服务要求。</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6.供应商响应的技术要求不符合本项目竞价文件中约定的技术要求。</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7.供应商应答文件中分项报价之和大于其竞价总价的。</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8.采购需求明细中未明确已取得财政部门等审批部门同意采购进口产品审批件的，供应商选用进口产品参与竞价。</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 xml:space="preserve">9.供应商未在截标时间内递交竞价文件的。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auto"/>
        <w:rPr>
          <w:rStyle w:val="16"/>
          <w:rFonts w:hint="default" w:ascii="Times New Roman" w:hAnsi="Times New Roman" w:eastAsia="宋体" w:cs="Times New Roman"/>
          <w:color w:val="auto"/>
          <w:kern w:val="0"/>
          <w:sz w:val="21"/>
          <w:szCs w:val="21"/>
          <w:lang w:val="en-US" w:eastAsia="zh-CN" w:bidi="ar"/>
        </w:rPr>
      </w:pPr>
      <w:r>
        <w:rPr>
          <w:rStyle w:val="16"/>
          <w:rFonts w:hint="default" w:ascii="Times New Roman" w:hAnsi="Times New Roman" w:eastAsia="宋体" w:cs="Times New Roman"/>
          <w:color w:val="auto"/>
          <w:kern w:val="0"/>
          <w:sz w:val="21"/>
          <w:szCs w:val="21"/>
          <w:lang w:val="en-US" w:eastAsia="zh-CN" w:bidi="ar"/>
        </w:rPr>
        <w:t>竞价争议的解决：</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供应商竞价应答文件中分项报价之和与总价不一致时，其修正后的分项报价之和小于其竞价总价的，竞价结果排序以竞价总价为准，若该供应商中标，以修正后的分项报价之和为成交金额并签订合同；</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质疑及其处理 </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（1）提出质疑的应是直接参与该采购项目的供应商。 </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供应商认为竞价文件、竞价过程、中标(成交)结果使自己权益受到损害的，可以对照《深圳经济特区政府采购条例实施细则》第六十条和六十一条，按《深圳经济特区政府采购条例实施细则》第六十二条要求，以书面形式向代理机构或采购人提出质疑。</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（3）代理机构受理质疑后，将依据政府采购政策及相关文件进行处理。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bCs w:val="0"/>
          <w:color w:val="auto"/>
          <w:sz w:val="21"/>
          <w:szCs w:val="21"/>
        </w:rPr>
      </w:pPr>
      <w:r>
        <w:rPr>
          <w:rStyle w:val="16"/>
          <w:rFonts w:hint="default" w:ascii="Times New Roman" w:hAnsi="Times New Roman" w:eastAsia="宋体" w:cs="Times New Roman"/>
          <w:b/>
          <w:bCs w:val="0"/>
          <w:color w:val="auto"/>
          <w:kern w:val="0"/>
          <w:sz w:val="21"/>
          <w:szCs w:val="21"/>
          <w:lang w:val="en-US" w:eastAsia="zh-CN" w:bidi="ar"/>
        </w:rPr>
        <w:t>竞价有关情况处理：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1.项目竞价失败：若有效供应商不足3家时，项目竞价失败并重新采购。</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2.若最低报价供应商资格核查不通过，且该项目有效供应商在2家或以上时，由报价次低且符合项目资格要求的供应商中标，以此类推。</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3.中标供应商放弃中标资格的，或者中标供应商的中标资格被依法确认无效的，按照《深圳经济特区政府采购条例实施细则》第四十五条规定重新组织采购。</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4.供应商竞价截止后撤销其竞价，中标后无正当理由未在规定期限内签订合同或者拒绝履行合同义务的，按照《深圳经济特区政府采购条例实施细则》第八十四条处理。</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 xml:space="preserve">5.供应商应严格按照竞价文件（竞价公告、竞价文件）规定的要求诚信投标，并对竞价行为和结果承担法律责任。凡出现《深圳经济特区政府采购条例实施细则》第七十六条、第七十九条、第八十一条、第八十三条和第八十四条规定情形之一的，将报主管部门处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九、合同履约：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1.中标人应于中标通知书发出之日起10个工作日内，按照竞价文件内容与采购人签订合同；</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2.中标人应当按照合同约定履行义务，完成中标项目，不得将中标项目转让（转包）给他人；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3.采购人与中标人签订的合同必须遵守本竞价文件的实质性内容，签订的合同实质性内容不得违背竞价文件确定的事项。</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4.《深圳经济特区政府采购条例》规定：供应商在政府采购中，未按本条例规定签订、履行采购合同，造成严重后果的，一至三年内禁止其参与本市政府采购，并由主管部门记入供应</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5. 合同签订后，采购人与中标人在合同履行过程中出现合同纠纷的，可向政府采购主管部门（市财政委员会）反映。</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6.供应商必须诚信投标，对项目需求进行实质性响应。采购人将组织聘请第三方专业机构（必要时，邀请参加本项目投标的供应商）实施项目履约验收（或抽检），如未按合同履约，将按上述第6条规定进行处理。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十、重要提示：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1.本项目竞价</w:t>
      </w:r>
      <w:r>
        <w:rPr>
          <w:rFonts w:hint="default" w:ascii="Times New Roman" w:hAnsi="Times New Roman" w:eastAsia="宋体" w:cs="Times New Roman"/>
          <w:color w:val="auto"/>
          <w:kern w:val="0"/>
          <w:sz w:val="21"/>
          <w:szCs w:val="21"/>
          <w:highlight w:val="none"/>
          <w:lang w:val="en-US" w:eastAsia="zh-CN" w:bidi="ar"/>
        </w:rPr>
        <w:t>文件所涉及的时间一律为北京时间，投标币种均为人民币。供应商有义务在竞价活动期间浏览深圳公共资源交易中心网（</w:t>
      </w:r>
      <w:r>
        <w:rPr>
          <w:rFonts w:hint="default" w:ascii="Times New Roman" w:hAnsi="Times New Roman" w:eastAsia="宋体" w:cs="Times New Roman"/>
          <w:color w:val="auto"/>
          <w:kern w:val="0"/>
          <w:sz w:val="21"/>
          <w:szCs w:val="21"/>
          <w:lang w:val="en-US" w:eastAsia="zh-CN" w:bidi="ar"/>
        </w:rPr>
        <w:t>cgzx.sz.gov.cn）和深圳市东海国际招标有限公司网（www.szdhit.com），在以上网站公布的与本次竞价项目有关的信息视为已送达各供应商。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2.本项目采购需求明细中不允许要求原厂授权、授权代理证或原厂售后服务承诺函等内容，或与之意思相似的供应商资格要求。采购需求明细中如有出现以上要求，以本公告中的供应商资格为准。</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3.本项目不得以解释或说明的方式在竞价结束后修改竞价文件或应答文件内容。</w:t>
      </w:r>
      <w:r>
        <w:rPr>
          <w:rFonts w:hint="default" w:ascii="Times New Roman" w:hAnsi="Times New Roman" w:eastAsia="宋体" w:cs="Times New Roman"/>
          <w:color w:val="auto"/>
          <w:kern w:val="0"/>
          <w:sz w:val="21"/>
          <w:szCs w:val="21"/>
          <w:lang w:val="en-US" w:eastAsia="zh-CN" w:bidi="ar"/>
        </w:rPr>
        <w:br w:type="textWrapping"/>
      </w:r>
      <w:r>
        <w:rPr>
          <w:rFonts w:hint="default" w:ascii="Times New Roman" w:hAnsi="Times New Roman" w:eastAsia="宋体" w:cs="Times New Roman"/>
          <w:color w:val="auto"/>
          <w:kern w:val="0"/>
          <w:sz w:val="21"/>
          <w:szCs w:val="21"/>
          <w:lang w:val="en-US" w:eastAsia="zh-CN" w:bidi="ar"/>
        </w:rPr>
        <w:t>4.若后续出台的采购政策及相关文件对现有文件进行了调整或修改，则以新政策或新文件为准修改模板相应内容。</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rPr>
      </w:pPr>
      <w:r>
        <w:rPr>
          <w:rStyle w:val="16"/>
          <w:rFonts w:hint="default" w:ascii="Times New Roman" w:hAnsi="Times New Roman" w:eastAsia="宋体" w:cs="Times New Roman"/>
          <w:color w:val="auto"/>
          <w:kern w:val="0"/>
          <w:sz w:val="21"/>
          <w:szCs w:val="21"/>
          <w:lang w:val="en-US" w:eastAsia="zh-CN" w:bidi="ar"/>
        </w:rPr>
        <w:t>十一、采购人信息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名 称：深圳中学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地 址：深圳市罗湖区人民北路深中街18号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联系方式：潘老师，0755-25163571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Style w:val="16"/>
          <w:rFonts w:hint="default" w:ascii="Times New Roman" w:hAnsi="Times New Roman" w:eastAsia="宋体" w:cs="Times New Roman"/>
          <w:color w:val="auto"/>
          <w:kern w:val="0"/>
          <w:sz w:val="21"/>
          <w:szCs w:val="21"/>
          <w:highlight w:val="none"/>
          <w:lang w:val="en-US" w:eastAsia="zh-CN" w:bidi="ar"/>
        </w:rPr>
        <w:t>十二、采购代理机构信息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名 称：深圳市东海国际招标有限公司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地 址：深圳市罗湖区太宁路2号百仕达大厦27B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联系方式：0755-86959378或86959778</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项目联系方式</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项目联系人：段小姐、樊先生</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　话：0755-86959378或86959778转8024/8002</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righ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深圳市东海国际招标有限公司</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jc w:val="right"/>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2020-11-3</w:t>
      </w:r>
    </w:p>
    <w:p>
      <w:pPr>
        <w:rPr>
          <w:rFonts w:hint="eastAsia" w:ascii="宋体" w:hAnsi="宋体" w:cs="宋体"/>
          <w:b/>
          <w:bCs/>
          <w:color w:val="auto"/>
          <w:kern w:val="0"/>
          <w:sz w:val="36"/>
          <w:szCs w:val="36"/>
          <w:lang w:eastAsia="zh-CN"/>
        </w:rPr>
      </w:pPr>
      <w:r>
        <w:rPr>
          <w:rFonts w:hint="eastAsia" w:ascii="宋体" w:hAnsi="宋体" w:cs="宋体"/>
          <w:b/>
          <w:bCs/>
          <w:color w:val="auto"/>
          <w:kern w:val="0"/>
          <w:sz w:val="36"/>
          <w:szCs w:val="36"/>
          <w:lang w:eastAsia="zh-CN"/>
        </w:rPr>
        <w:br w:type="page"/>
      </w:r>
    </w:p>
    <w:p>
      <w:pPr>
        <w:jc w:val="center"/>
        <w:rPr>
          <w:rFonts w:hint="eastAsia" w:ascii="宋体" w:hAnsi="宋体" w:cs="宋体" w:eastAsiaTheme="minorEastAsia"/>
          <w:b/>
          <w:bCs/>
          <w:color w:val="auto"/>
          <w:kern w:val="0"/>
          <w:sz w:val="36"/>
          <w:szCs w:val="36"/>
          <w:lang w:eastAsia="zh-CN"/>
        </w:rPr>
      </w:pPr>
      <w:r>
        <w:rPr>
          <w:rFonts w:hint="eastAsia" w:ascii="宋体" w:hAnsi="宋体" w:cs="宋体"/>
          <w:b/>
          <w:bCs/>
          <w:color w:val="auto"/>
          <w:kern w:val="0"/>
          <w:sz w:val="36"/>
          <w:szCs w:val="36"/>
          <w:lang w:eastAsia="zh-CN"/>
        </w:rPr>
        <w:t>二、采购需求</w:t>
      </w:r>
    </w:p>
    <w:p>
      <w:pPr>
        <w:keepNext w:val="0"/>
        <w:keepLines w:val="0"/>
        <w:pageBreakBefore w:val="0"/>
        <w:widowControl w:val="0"/>
        <w:kinsoku/>
        <w:wordWrap/>
        <w:overflowPunct/>
        <w:topLinePunct w:val="0"/>
        <w:autoSpaceDE/>
        <w:autoSpaceDN/>
        <w:bidi w:val="0"/>
        <w:adjustRightInd/>
        <w:snapToGrid/>
        <w:spacing w:before="0"/>
        <w:ind w:firstLine="422" w:firstLineChars="200"/>
        <w:textAlignment w:val="auto"/>
        <w:rPr>
          <w:rFonts w:ascii="宋体" w:hAnsi="宋体"/>
          <w:b/>
          <w:szCs w:val="21"/>
        </w:rPr>
      </w:pPr>
      <w:r>
        <w:rPr>
          <w:rFonts w:hint="eastAsia" w:ascii="宋体" w:hAnsi="宋体"/>
          <w:b/>
          <w:szCs w:val="21"/>
        </w:rPr>
        <w:t>下面所列的是采购单位确定并指定的品牌及型号。各参与竞价的供应商必须从指定的</w:t>
      </w:r>
      <w:r>
        <w:rPr>
          <w:rFonts w:ascii="宋体" w:hAnsi="宋体"/>
          <w:b/>
          <w:szCs w:val="21"/>
        </w:rPr>
        <w:t>品牌型号</w:t>
      </w:r>
      <w:r>
        <w:rPr>
          <w:rFonts w:hint="eastAsia" w:ascii="宋体" w:hAnsi="宋体"/>
          <w:b/>
          <w:szCs w:val="21"/>
        </w:rPr>
        <w:t>中进行报价，且投标产品技术参数必须完全满足指定品牌型号的技术参数，否则作未实质性响应竞价要求处理。采用指定品牌型号之外的产品参与竞价的，视为无效投标。</w:t>
      </w:r>
    </w:p>
    <w:p>
      <w:pPr>
        <w:spacing w:before="0"/>
        <w:ind w:firstLine="422" w:firstLineChars="200"/>
        <w:rPr>
          <w:rFonts w:ascii="宋体" w:hAnsi="宋体"/>
          <w:b/>
          <w:color w:val="auto"/>
          <w:szCs w:val="21"/>
        </w:rPr>
      </w:pPr>
      <w:r>
        <w:rPr>
          <w:rFonts w:hint="eastAsia" w:ascii="宋体" w:hAnsi="宋体"/>
          <w:b/>
          <w:color w:val="auto"/>
          <w:szCs w:val="21"/>
        </w:rPr>
        <w:t>一、项目情况</w:t>
      </w:r>
    </w:p>
    <w:p>
      <w:pPr>
        <w:spacing w:before="0"/>
        <w:ind w:firstLine="420" w:firstLineChars="200"/>
        <w:rPr>
          <w:rFonts w:ascii="宋体" w:hAnsi="宋体"/>
          <w:color w:val="auto"/>
          <w:szCs w:val="21"/>
        </w:rPr>
      </w:pPr>
      <w:r>
        <w:rPr>
          <w:rFonts w:hint="eastAsia" w:ascii="宋体" w:hAnsi="宋体"/>
          <w:color w:val="auto"/>
          <w:szCs w:val="21"/>
          <w:lang w:eastAsia="zh-CN"/>
        </w:rPr>
        <w:t>该项目为深圳中学民乐团目前紧缺乐器，为了开展后续排练，参加演出和比赛，做好计划，所以购买以下乐器。</w:t>
      </w:r>
    </w:p>
    <w:p>
      <w:pPr>
        <w:spacing w:before="0"/>
        <w:ind w:firstLine="422" w:firstLineChars="200"/>
        <w:rPr>
          <w:rFonts w:ascii="宋体" w:hAnsi="宋体"/>
          <w:b/>
          <w:color w:val="auto"/>
          <w:szCs w:val="21"/>
        </w:rPr>
      </w:pPr>
      <w:r>
        <w:rPr>
          <w:rFonts w:hint="eastAsia" w:ascii="宋体" w:hAnsi="宋体"/>
          <w:b/>
          <w:color w:val="auto"/>
          <w:szCs w:val="21"/>
        </w:rPr>
        <w:t>二、技术要求</w:t>
      </w:r>
    </w:p>
    <w:p>
      <w:pPr>
        <w:spacing w:before="0"/>
        <w:ind w:firstLine="422" w:firstLineChars="200"/>
        <w:rPr>
          <w:rFonts w:ascii="宋体" w:hAnsi="宋体"/>
          <w:b/>
          <w:szCs w:val="21"/>
        </w:rPr>
      </w:pPr>
      <w:r>
        <w:rPr>
          <w:rFonts w:hint="eastAsia" w:ascii="宋体" w:hAnsi="宋体"/>
          <w:b/>
          <w:szCs w:val="21"/>
        </w:rPr>
        <w:t>（一）采购清单</w:t>
      </w:r>
    </w:p>
    <w:p>
      <w:pPr>
        <w:ind w:firstLine="420" w:firstLineChars="200"/>
        <w:rPr>
          <w:rFonts w:ascii="宋体" w:hAnsi="宋体"/>
          <w:szCs w:val="21"/>
        </w:rPr>
      </w:pPr>
      <w:r>
        <w:rPr>
          <w:rFonts w:hint="eastAsia" w:ascii="宋体" w:hAnsi="宋体"/>
          <w:szCs w:val="21"/>
        </w:rPr>
        <w:t>请各投标人必须按照指定的品牌型号进行竞价，总报价不得超过项目预算。</w:t>
      </w:r>
    </w:p>
    <w:tbl>
      <w:tblPr>
        <w:tblStyle w:val="14"/>
        <w:tblW w:w="48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4"/>
        <w:gridCol w:w="1635"/>
        <w:gridCol w:w="1560"/>
        <w:gridCol w:w="3269"/>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货物名称</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品牌</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型号</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钢片琴</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LUDWIG</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M656</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吊镲</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ZILDJAN</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ROCK—A081R</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打击乐用托盘</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福利特</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专业级带支架</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三角铁</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Treeworks</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4寸、5寸、6寸</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吊镲架</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福利特</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专业级</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爵士鼓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 collectors收藏家pale blue oyster</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大鼓槌</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VIC FIRTH</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TG02</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大鼓槌</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VIC FIRTH</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TG03</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大鼓槌</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VIC FIRTH</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TG04</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大鼓槌</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VIC FIRTH</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TG07</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镲片包</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普路太</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22寸（带架子）</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邦戈鼓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LP793X</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箱鼓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麦尔</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MCAJ100BK</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非洲鼓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REMO ARTBEAT</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13寸</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Agogo</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REMO</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AG-2045-VA</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卡巴萨</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LP234A</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铃鼓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Black Swamp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S3TDS</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马铃</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PLAYWOOD</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CB-25HL  25音</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响板</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PLAYWOOD</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桌上型响板，CA-52</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中东鼓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TOCA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9寸</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鞭子</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珍珠</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PSS-100</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沙锤</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LP285-PR（牛皮）</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牛铃</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LPA402（带架子）</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牛铃</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LPA404（带架子）</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牛铃</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LP1231（带架子）</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广钹</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45cm</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广钹</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35cm</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广钹</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30cm</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川钹</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规格400</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苏锣</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规格200</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93" w:type="pct"/>
            <w:noWrap/>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高虎</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规格203</w:t>
            </w:r>
          </w:p>
        </w:tc>
        <w:tc>
          <w:tcPr>
            <w:tcW w:w="72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低虎</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规格2085</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手锣</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规格80</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w:t>
            </w:r>
          </w:p>
        </w:tc>
        <w:tc>
          <w:tcPr>
            <w:tcW w:w="981" w:type="pct"/>
            <w:vAlign w:val="center"/>
          </w:tcPr>
          <w:p>
            <w:pPr>
              <w:tabs>
                <w:tab w:val="left" w:pos="1280"/>
              </w:tabs>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铙钹</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规格200</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水镲</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规格102</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风锣</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规格600</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泰锣</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专业级</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沙地</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锣神仙</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专业级</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梆子</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LUOVA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梆子</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LUOVA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梆子</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LUOVA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通通鼓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ludwig</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LECT04CC（7层枫木 含支架）</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五音排鼓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p5phd（椿木鼓腔特加厚自然牛皮）</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新疆手鼓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LUOVA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LSD-30（天然蟒蛇皮 鼓面直径40厘米）</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扬琴</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乐海</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623YZ-A（老红木）</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中音笙</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精艺</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LZS-36Z（专业级 传统式）</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低音笙</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LUOVA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LZS-36D（专业级 传统式）</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高胡</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苏韵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616-G（老红木）</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中胡</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万其兴</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553Z-1（紫檀木）</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低音提琴</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凤灵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MB040C 4/4（手工制作）</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大阮</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乐海</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522Z（非洲紫檀）</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柳琴</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乐海</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414-A（一级奥氏黄檀木）</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低音提琴凳子</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LUOVA</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LDZ-35（高档）</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五音木鱼</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gy-my5（中国式带架子）</w:t>
            </w:r>
          </w:p>
        </w:tc>
        <w:tc>
          <w:tcPr>
            <w:tcW w:w="726" w:type="pct"/>
            <w:vAlign w:val="center"/>
          </w:tcPr>
          <w:p>
            <w:pPr>
              <w:tabs>
                <w:tab w:val="left" w:pos="410"/>
                <w:tab w:val="center" w:pos="618"/>
              </w:tabs>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音束</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LP626（双排90音）</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花盆鼓</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60HG-3（专业级 带木架 花色）</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五音排鼓支架</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GY-5Y</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3"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981"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大鼓支架</w:t>
            </w:r>
          </w:p>
        </w:tc>
        <w:tc>
          <w:tcPr>
            <w:tcW w:w="936"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鼓韵</w:t>
            </w:r>
          </w:p>
        </w:tc>
        <w:tc>
          <w:tcPr>
            <w:tcW w:w="1962" w:type="pct"/>
            <w:vAlign w:val="center"/>
          </w:tcPr>
          <w:p>
            <w:pPr>
              <w:widowControl/>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GY-D80</w:t>
            </w:r>
          </w:p>
        </w:tc>
        <w:tc>
          <w:tcPr>
            <w:tcW w:w="726" w:type="pct"/>
            <w:vAlign w:val="center"/>
          </w:tcPr>
          <w:p>
            <w:pPr>
              <w:adjustRightInd/>
              <w:spacing w:before="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w:t>
            </w:r>
          </w:p>
        </w:tc>
      </w:tr>
    </w:tbl>
    <w:p/>
    <w:p>
      <w:pPr>
        <w:spacing w:before="0"/>
        <w:ind w:firstLine="422" w:firstLineChars="200"/>
        <w:rPr>
          <w:rFonts w:ascii="宋体" w:hAnsi="宋体"/>
          <w:b/>
          <w:szCs w:val="21"/>
        </w:rPr>
      </w:pPr>
      <w:r>
        <w:rPr>
          <w:rFonts w:hint="eastAsia" w:ascii="宋体" w:hAnsi="宋体"/>
          <w:b/>
          <w:szCs w:val="21"/>
        </w:rPr>
        <w:t>三、商务要求</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1.交货要求</w:t>
      </w:r>
    </w:p>
    <w:p>
      <w:pPr>
        <w:widowControl/>
        <w:adjustRightInd/>
        <w:spacing w:before="0" w:line="24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szCs w:val="21"/>
        </w:rPr>
        <w:t>1.1交货期</w:t>
      </w:r>
      <w:r>
        <w:rPr>
          <w:rFonts w:hint="default" w:ascii="Times New Roman" w:hAnsi="Times New Roman" w:cs="Times New Roman"/>
          <w:bCs/>
          <w:color w:val="auto"/>
          <w:szCs w:val="21"/>
        </w:rPr>
        <w:t>的要求：</w:t>
      </w:r>
      <w:r>
        <w:rPr>
          <w:rFonts w:hint="default" w:ascii="Times New Roman" w:hAnsi="Times New Roman" w:cs="Times New Roman"/>
          <w:b/>
          <w:bCs w:val="0"/>
          <w:color w:val="auto"/>
          <w:szCs w:val="21"/>
        </w:rPr>
        <w:t>签订合同后</w:t>
      </w:r>
      <w:r>
        <w:rPr>
          <w:rFonts w:hint="default" w:ascii="Times New Roman" w:hAnsi="Times New Roman" w:cs="Times New Roman"/>
          <w:b/>
          <w:bCs w:val="0"/>
          <w:color w:val="auto"/>
          <w:szCs w:val="21"/>
          <w:lang w:val="en-US"/>
        </w:rPr>
        <w:t>3</w:t>
      </w:r>
      <w:r>
        <w:rPr>
          <w:rFonts w:hint="default" w:ascii="Times New Roman" w:hAnsi="Times New Roman" w:cs="Times New Roman"/>
          <w:b/>
          <w:bCs w:val="0"/>
          <w:color w:val="auto"/>
          <w:szCs w:val="21"/>
        </w:rPr>
        <w:t>天（日历日）内。</w:t>
      </w:r>
    </w:p>
    <w:p>
      <w:pPr>
        <w:widowControl/>
        <w:adjustRightInd/>
        <w:spacing w:before="0" w:line="24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1.2投标人必须承担的设备运输、安装调试、验收检测和提供设备操作说明书、图纸等其他类似的义务。</w:t>
      </w:r>
    </w:p>
    <w:p>
      <w:pPr>
        <w:widowControl/>
        <w:adjustRightInd/>
        <w:spacing w:before="0" w:line="24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1.3所投产品要求有品牌和生产厂家联</w:t>
      </w:r>
      <w:r>
        <w:rPr>
          <w:rFonts w:hint="default" w:ascii="Times New Roman" w:hAnsi="Times New Roman" w:cs="Times New Roman"/>
          <w:bCs/>
          <w:color w:val="auto"/>
          <w:szCs w:val="21"/>
          <w:lang w:eastAsia="zh-CN"/>
        </w:rPr>
        <w:t>系</w:t>
      </w:r>
      <w:r>
        <w:rPr>
          <w:rFonts w:hint="default" w:ascii="Times New Roman" w:hAnsi="Times New Roman" w:cs="Times New Roman"/>
          <w:bCs/>
          <w:color w:val="auto"/>
          <w:szCs w:val="21"/>
        </w:rPr>
        <w:t>电话标牌。</w:t>
      </w:r>
    </w:p>
    <w:p>
      <w:pPr>
        <w:widowControl/>
        <w:adjustRightInd/>
        <w:spacing w:before="0" w:line="24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2.售后服务的要求</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color w:val="auto"/>
          <w:szCs w:val="21"/>
        </w:rPr>
        <w:t>2.1项目提供</w:t>
      </w:r>
      <w:r>
        <w:rPr>
          <w:rFonts w:hint="default" w:ascii="Times New Roman" w:hAnsi="Times New Roman" w:cs="Times New Roman"/>
          <w:b/>
          <w:bCs w:val="0"/>
          <w:color w:val="auto"/>
          <w:szCs w:val="21"/>
          <w:lang w:eastAsia="zh-CN"/>
        </w:rPr>
        <w:t>两</w:t>
      </w:r>
      <w:r>
        <w:rPr>
          <w:rFonts w:hint="default" w:ascii="Times New Roman" w:hAnsi="Times New Roman" w:cs="Times New Roman"/>
          <w:b/>
          <w:bCs w:val="0"/>
          <w:color w:val="auto"/>
          <w:szCs w:val="21"/>
        </w:rPr>
        <w:t>年</w:t>
      </w:r>
      <w:r>
        <w:rPr>
          <w:rFonts w:hint="default" w:ascii="Times New Roman" w:hAnsi="Times New Roman" w:cs="Times New Roman"/>
          <w:bCs/>
          <w:color w:val="auto"/>
          <w:szCs w:val="21"/>
        </w:rPr>
        <w:t>的免费保修服务，本地</w:t>
      </w:r>
      <w:r>
        <w:rPr>
          <w:rFonts w:hint="default" w:ascii="Times New Roman" w:hAnsi="Times New Roman" w:cs="Times New Roman"/>
          <w:bCs/>
          <w:szCs w:val="21"/>
        </w:rPr>
        <w:t>化24小时服务，质保期自验收合格之日起算。</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2.2保修期内的承诺：保修期内，设备如发生故障，中标供应商维修人员应在接到故障通知后4小时内赴故障现场对设备进行抢修；如需更换小部件，应在接到故障通知12小时内更换修理完毕；如要更换大部件，应在接到故障通知1天内更换修理完毕。</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2.3在保修期满以后，中标供应商应按其在深圳地区同类产品的最优惠价格提供保修服务。</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2.4中标供应商应负责免费对用户的操作、维修、保养的人员（至少2名）进行培训(并提供设备使用维护说明书)，具体培训时间和培训方案应由双方协商制定。</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2.5售后服务机构的名称、地址、联系电话。</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3.关于验收</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3.1货物验收：由双方和监理负责验收，甲方根据需要可委托第三方检测机构对产品质量和指标参数进行检测，验收方式按合同约定方式进行；国家有规范要求强制送检的，还应送国家认可的检测机构进行检测。</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3.2验收须对照招标文件技术规格要求，逐条说明投标技术方案中提供的产品已对采购单位要求的技术规格、服务标准做出了实质性的响应，投标文件中已经申明偏差例外。如发现虚假响应技术参数获取中标，不能满足用户需求的，项目不予验收，并报送深圳市政府采购中心，按照《中华人民共和国政府采购法》进行相关的处罚。</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3.3当满足以下条件时，采购单位才向中标供应商签发货物验收报告：</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 xml:space="preserve"> a、中标单位已按照合同规定提供了全部产品及完整的技术资料。</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 xml:space="preserve"> b、货物符合招标文件技术规格的要求，性能满足要求。</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 xml:space="preserve"> c、货物具备产品合格证。</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3.4项目验收：设备安装调试完毕并正常使用不少于1个月后，由双方及监理单位共同验收，并签署验收报告。</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bCs/>
          <w:szCs w:val="21"/>
        </w:rPr>
        <w:t>4.报价要求</w:t>
      </w:r>
    </w:p>
    <w:p>
      <w:pPr>
        <w:widowControl/>
        <w:adjustRightInd/>
        <w:spacing w:before="0" w:line="240" w:lineRule="auto"/>
        <w:ind w:firstLine="420" w:firstLineChars="200"/>
        <w:rPr>
          <w:rFonts w:hint="default" w:ascii="Times New Roman" w:hAnsi="Times New Roman" w:cs="Times New Roman"/>
          <w:szCs w:val="21"/>
        </w:rPr>
      </w:pPr>
      <w:r>
        <w:rPr>
          <w:rFonts w:hint="default" w:ascii="Times New Roman" w:hAnsi="Times New Roman" w:cs="Times New Roman"/>
          <w:bCs/>
          <w:szCs w:val="21"/>
        </w:rPr>
        <w:t>投标总价必须包含货物费、货物的送货、运输保险、装卸、全额发票、雇员费用、合同实施过程中的应预见和不可预见</w:t>
      </w:r>
      <w:r>
        <w:rPr>
          <w:rFonts w:hint="default" w:ascii="Times New Roman" w:hAnsi="Times New Roman" w:cs="Times New Roman"/>
          <w:szCs w:val="21"/>
        </w:rPr>
        <w:t>费用等为完成本项目的一切费用。</w:t>
      </w:r>
    </w:p>
    <w:p>
      <w:pPr>
        <w:widowControl/>
        <w:adjustRightInd/>
        <w:spacing w:before="0" w:line="240" w:lineRule="auto"/>
        <w:ind w:firstLine="420" w:firstLineChars="200"/>
        <w:rPr>
          <w:rFonts w:hint="default" w:ascii="Times New Roman" w:hAnsi="Times New Roman" w:cs="Times New Roman"/>
          <w:bCs/>
          <w:szCs w:val="21"/>
        </w:rPr>
      </w:pPr>
      <w:r>
        <w:rPr>
          <w:rFonts w:hint="default" w:ascii="Times New Roman" w:hAnsi="Times New Roman" w:cs="Times New Roman"/>
          <w:szCs w:val="21"/>
        </w:rPr>
        <w:t>5、付款方式：项目验收合格后付合同款的95%，中标方将合同款的5%作为质保金转账至甲方指定银行账户后，甲方支付合同余款</w:t>
      </w:r>
      <w:r>
        <w:rPr>
          <w:rFonts w:hint="default" w:ascii="Times New Roman" w:hAnsi="Times New Roman" w:eastAsia="宋体" w:cs="Times New Roman"/>
          <w:szCs w:val="21"/>
        </w:rPr>
        <w:t>。质保期满后采购单位一次性无息退还质保金。</w:t>
      </w:r>
    </w:p>
    <w:p>
      <w:pPr>
        <w:widowControl/>
        <w:adjustRightInd/>
        <w:spacing w:before="0" w:line="240" w:lineRule="auto"/>
        <w:rPr>
          <w:rFonts w:hint="default" w:ascii="Times New Roman" w:hAnsi="Times New Roman" w:cs="Times New Roman"/>
          <w:szCs w:val="21"/>
        </w:rPr>
      </w:pPr>
    </w:p>
    <w:p>
      <w:pPr>
        <w:rPr>
          <w:rFonts w:hint="eastAsia" w:ascii="宋体" w:hAnsi="宋体" w:cs="宋体"/>
          <w:b/>
          <w:bCs/>
          <w:color w:val="auto"/>
          <w:kern w:val="0"/>
          <w:sz w:val="36"/>
          <w:szCs w:val="36"/>
          <w:lang w:eastAsia="zh-CN"/>
        </w:rPr>
      </w:pPr>
      <w:r>
        <w:rPr>
          <w:rFonts w:hint="eastAsia" w:ascii="宋体" w:hAnsi="宋体" w:cs="宋体"/>
          <w:b/>
          <w:bCs/>
          <w:color w:val="auto"/>
          <w:kern w:val="0"/>
          <w:sz w:val="36"/>
          <w:szCs w:val="36"/>
          <w:lang w:eastAsia="zh-CN"/>
        </w:rPr>
        <w:br w:type="page"/>
      </w:r>
      <w:bookmarkStart w:id="0" w:name="_GoBack"/>
      <w:bookmarkEnd w:id="0"/>
    </w:p>
    <w:p>
      <w:pPr>
        <w:widowControl/>
        <w:spacing w:before="100" w:beforeAutospacing="1" w:after="100" w:afterAutospacing="1"/>
        <w:jc w:val="center"/>
        <w:outlineLvl w:val="1"/>
        <w:rPr>
          <w:color w:val="auto"/>
        </w:rPr>
      </w:pPr>
      <w:r>
        <w:rPr>
          <w:rFonts w:hint="eastAsia" w:ascii="宋体" w:hAnsi="宋体" w:cs="宋体"/>
          <w:b/>
          <w:bCs/>
          <w:color w:val="auto"/>
          <w:kern w:val="0"/>
          <w:sz w:val="36"/>
          <w:szCs w:val="36"/>
          <w:lang w:eastAsia="zh-CN"/>
        </w:rPr>
        <w:t>三、</w:t>
      </w:r>
      <w:r>
        <w:rPr>
          <w:rFonts w:hint="eastAsia" w:ascii="宋体" w:hAnsi="宋体" w:cs="宋体"/>
          <w:b/>
          <w:bCs/>
          <w:color w:val="auto"/>
          <w:kern w:val="0"/>
          <w:sz w:val="36"/>
          <w:szCs w:val="36"/>
        </w:rPr>
        <w:t>通用商品竞价应答文件格式</w:t>
      </w:r>
    </w:p>
    <w:p>
      <w:pPr>
        <w:pStyle w:val="21"/>
        <w:ind w:firstLine="0" w:firstLineChars="0"/>
        <w:jc w:val="center"/>
        <w:rPr>
          <w:rFonts w:ascii="宋体" w:hAnsi="宋体"/>
          <w:b/>
          <w:sz w:val="30"/>
          <w:szCs w:val="30"/>
        </w:rPr>
      </w:pPr>
      <w:r>
        <w:rPr>
          <w:rFonts w:hint="eastAsia" w:ascii="宋体" w:hAnsi="宋体"/>
          <w:b/>
          <w:sz w:val="30"/>
          <w:szCs w:val="30"/>
        </w:rPr>
        <w:t>一、承诺函</w:t>
      </w:r>
    </w:p>
    <w:p>
      <w:pPr>
        <w:ind w:left="480"/>
        <w:jc w:val="center"/>
        <w:rPr>
          <w:color w:val="FF0000"/>
        </w:rPr>
      </w:pPr>
    </w:p>
    <w:p>
      <w:pPr>
        <w:widowControl/>
        <w:spacing w:line="288" w:lineRule="auto"/>
        <w:jc w:val="center"/>
        <w:rPr>
          <w:rFonts w:ascii="ˎ̥" w:hAnsi="ˎ̥" w:cs="宋体"/>
          <w:vanish/>
          <w:kern w:val="0"/>
          <w:sz w:val="20"/>
          <w:szCs w:val="20"/>
        </w:rPr>
      </w:pPr>
      <w:r>
        <w:rPr>
          <w:rFonts w:ascii="ˎ̥" w:hAnsi="ˎ̥" w:cs="宋体"/>
          <w:vanish/>
          <w:kern w:val="0"/>
          <w:sz w:val="20"/>
          <w:szCs w:val="20"/>
        </w:rPr>
        <w:t>    2009-03-09</w:t>
      </w:r>
    </w:p>
    <w:p>
      <w:pPr>
        <w:spacing w:line="288" w:lineRule="auto"/>
        <w:rPr>
          <w:rFonts w:hint="eastAsia" w:eastAsiaTheme="minorEastAsia"/>
          <w:lang w:eastAsia="zh-CN"/>
        </w:rPr>
      </w:pPr>
      <w:r>
        <w:rPr>
          <w:rFonts w:hint="eastAsia"/>
        </w:rPr>
        <w:t>致：</w:t>
      </w:r>
      <w:r>
        <w:rPr>
          <w:rFonts w:hint="eastAsia"/>
          <w:b/>
          <w:bCs/>
          <w:u w:val="single"/>
          <w:lang w:eastAsia="zh-CN"/>
        </w:rPr>
        <w:t>深圳市东海国际招标有限公司</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申请参加编号为</w:t>
      </w:r>
      <w:r>
        <w:rPr>
          <w:rFonts w:hint="eastAsia" w:ascii="宋体" w:hAnsi="宋体"/>
          <w:u w:val="single"/>
        </w:rPr>
        <w:t xml:space="preserve">                     </w:t>
      </w:r>
      <w:r>
        <w:rPr>
          <w:rFonts w:hint="eastAsia" w:ascii="宋体" w:hAnsi="宋体"/>
        </w:rPr>
        <w:t>的项目竞价，并作出如下承诺：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3.我公司已经详细研究并完全接受本次竞价项目的所有内容（包括竞价公告、竞价采购需求明细及竞价应答文件格式等），并承诺我公司本次投标能完全响应竞价要求。</w:t>
      </w:r>
    </w:p>
    <w:p>
      <w:pPr>
        <w:spacing w:line="288" w:lineRule="auto"/>
        <w:ind w:firstLine="420" w:firstLineChars="200"/>
        <w:rPr>
          <w:rFonts w:hint="eastAsia" w:ascii="宋体" w:hAnsi="宋体" w:eastAsiaTheme="minorEastAsia"/>
          <w:lang w:eastAsia="zh-CN"/>
        </w:rPr>
      </w:pPr>
      <w:r>
        <w:rPr>
          <w:rFonts w:hint="eastAsia" w:ascii="宋体" w:hAnsi="宋体"/>
        </w:rPr>
        <w:t>4.我公司具备竞价公告中要求的供应商资格及要求</w:t>
      </w:r>
      <w:r>
        <w:rPr>
          <w:rFonts w:hint="eastAsia" w:ascii="宋体" w:hAnsi="宋体"/>
          <w:lang w:eastAsia="zh-CN"/>
        </w:rPr>
        <w:t>。</w:t>
      </w:r>
    </w:p>
    <w:p>
      <w:pPr>
        <w:spacing w:line="288" w:lineRule="auto"/>
        <w:ind w:firstLine="420" w:firstLineChars="200"/>
        <w:rPr>
          <w:rFonts w:hint="eastAsia" w:ascii="宋体" w:hAnsi="宋体" w:eastAsiaTheme="minorEastAsia"/>
          <w:lang w:eastAsia="zh-CN"/>
        </w:rPr>
      </w:pPr>
      <w:r>
        <w:rPr>
          <w:rFonts w:hint="eastAsia" w:ascii="宋体" w:hAnsi="宋体"/>
        </w:rPr>
        <w:t>5.我公司未被列入失信被执行人、重大税收违法案件当事人名单、政府采购严重违法失信行为记录名单</w:t>
      </w:r>
      <w:r>
        <w:rPr>
          <w:rFonts w:hint="eastAsia" w:ascii="宋体" w:hAnsi="宋体"/>
          <w:lang w:eastAsia="zh-CN"/>
        </w:rPr>
        <w:t>。</w:t>
      </w:r>
    </w:p>
    <w:p>
      <w:pPr>
        <w:spacing w:line="288" w:lineRule="auto"/>
        <w:ind w:firstLine="420" w:firstLineChars="200"/>
        <w:rPr>
          <w:rFonts w:ascii="宋体" w:hAnsi="宋体"/>
        </w:rPr>
      </w:pPr>
      <w:r>
        <w:rPr>
          <w:rFonts w:hint="eastAsia" w:ascii="宋体" w:hAnsi="宋体"/>
          <w:lang w:val="en-US" w:eastAsia="zh-CN"/>
        </w:rPr>
        <w:t>6.</w:t>
      </w:r>
      <w:r>
        <w:rPr>
          <w:rFonts w:hint="eastAsia" w:ascii="宋体" w:hAnsi="宋体"/>
        </w:rPr>
        <w:t>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lang w:val="en-US" w:eastAsia="zh-CN"/>
        </w:rPr>
        <w:t>7</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rPr>
          <w:rFonts w:hint="eastAsia" w:ascii="宋体" w:hAnsi="宋体"/>
          <w:b/>
          <w:sz w:val="30"/>
          <w:szCs w:val="30"/>
        </w:rPr>
      </w:pPr>
      <w:r>
        <w:rPr>
          <w:rFonts w:hint="eastAsia" w:ascii="宋体" w:hAnsi="宋体"/>
          <w:b/>
          <w:sz w:val="30"/>
          <w:szCs w:val="30"/>
        </w:rPr>
        <w:br w:type="page"/>
      </w:r>
    </w:p>
    <w:p>
      <w:pPr>
        <w:pStyle w:val="21"/>
        <w:spacing w:line="288" w:lineRule="auto"/>
        <w:ind w:firstLine="0" w:firstLineChars="0"/>
        <w:jc w:val="center"/>
        <w:rPr>
          <w:rFonts w:hint="eastAsia" w:ascii="宋体" w:hAnsi="宋体"/>
          <w:b/>
          <w:sz w:val="30"/>
          <w:szCs w:val="30"/>
          <w:lang w:eastAsia="zh-CN"/>
        </w:rPr>
      </w:pPr>
      <w:r>
        <w:rPr>
          <w:rFonts w:hint="eastAsia" w:ascii="宋体" w:hAnsi="宋体"/>
          <w:b/>
          <w:sz w:val="30"/>
          <w:szCs w:val="30"/>
          <w:lang w:eastAsia="zh-CN"/>
        </w:rPr>
        <w:t>二、法定代表人证明书</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Arial"/>
          <w:bCs/>
          <w:szCs w:val="21"/>
        </w:rPr>
      </w:pP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rPr>
      </w:pPr>
      <w:r>
        <w:rPr>
          <w:rFonts w:hint="eastAsia"/>
        </w:rPr>
        <w:t>深圳市东海国际招标有限公司：</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rPr>
      </w:pPr>
      <w:r>
        <w:rPr>
          <w:rFonts w:hint="eastAsia"/>
          <w:u w:val="single"/>
        </w:rPr>
        <w:t>（姓名）</w:t>
      </w:r>
      <w:r>
        <w:rPr>
          <w:rFonts w:hint="eastAsia"/>
        </w:rPr>
        <w:t>同志，身份证号码:</w:t>
      </w:r>
      <w:r>
        <w:rPr>
          <w:rFonts w:hint="eastAsia"/>
          <w:u w:val="single"/>
        </w:rPr>
        <w:t xml:space="preserve">             </w:t>
      </w:r>
      <w:r>
        <w:rPr>
          <w:rFonts w:hint="eastAsia"/>
        </w:rPr>
        <w:t>，为我单位的法定代表人，特此证明。</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b/>
          <w:szCs w:val="21"/>
        </w:rPr>
      </w:pPr>
      <w:r>
        <w:rPr>
          <w:rFonts w:hint="eastAsia"/>
          <w:b/>
          <w:szCs w:val="21"/>
        </w:rPr>
        <w:t>附：法定代表人身份证（正反两面）</w:t>
      </w:r>
    </w:p>
    <w:p>
      <w:pPr>
        <w:rPr>
          <w:szCs w:val="21"/>
        </w:rPr>
      </w:pPr>
    </w:p>
    <w:p>
      <w:pPr>
        <w:pStyle w:val="8"/>
        <w:tabs>
          <w:tab w:val="left" w:pos="5580"/>
        </w:tabs>
        <w:spacing w:line="360" w:lineRule="auto"/>
        <w:ind w:firstLine="2730" w:firstLineChars="1300"/>
        <w:rPr>
          <w:rFonts w:hAnsi="宋体" w:eastAsia="宋体" w:cs="Arial"/>
          <w:bCs/>
          <w:szCs w:val="21"/>
        </w:rPr>
      </w:pPr>
      <w:r>
        <w:rPr>
          <w:rFonts w:hint="eastAsia" w:hAnsi="宋体" w:eastAsia="宋体" w:cs="Arial"/>
          <w:bCs/>
          <w:szCs w:val="21"/>
        </w:rPr>
        <w:t xml:space="preserve">                   投标人</w:t>
      </w:r>
      <w:r>
        <w:rPr>
          <w:rFonts w:hint="eastAsia" w:hAnsi="宋体" w:eastAsia="宋体" w:cs="Arial"/>
          <w:bCs/>
          <w:szCs w:val="21"/>
          <w:lang w:eastAsia="zh-CN"/>
        </w:rPr>
        <w:t>（公章）</w:t>
      </w:r>
      <w:r>
        <w:rPr>
          <w:rFonts w:hint="eastAsia" w:hAnsi="宋体" w:eastAsia="宋体" w:cs="Arial"/>
          <w:b/>
          <w:bCs/>
          <w:szCs w:val="21"/>
        </w:rPr>
        <w:t>：</w:t>
      </w:r>
      <w:r>
        <w:rPr>
          <w:rFonts w:hint="eastAsia" w:hAnsi="宋体" w:eastAsia="宋体" w:cs="Arial"/>
          <w:b/>
          <w:bCs/>
          <w:szCs w:val="21"/>
          <w:u w:val="single"/>
        </w:rPr>
        <w:t xml:space="preserve">                     </w:t>
      </w:r>
    </w:p>
    <w:p>
      <w:pPr>
        <w:tabs>
          <w:tab w:val="left" w:pos="5580"/>
        </w:tabs>
        <w:spacing w:line="360" w:lineRule="auto"/>
        <w:ind w:left="645" w:leftChars="307" w:firstLine="4095" w:firstLineChars="1950"/>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spacing w:line="360" w:lineRule="auto"/>
        <w:ind w:firstLine="480"/>
        <w:rPr>
          <w:szCs w:val="21"/>
        </w:rPr>
      </w:pPr>
    </w:p>
    <w:p>
      <w:pPr>
        <w:spacing w:line="360" w:lineRule="auto"/>
        <w:ind w:firstLine="480"/>
        <w:rPr>
          <w:rFonts w:hint="eastAsia" w:eastAsiaTheme="minorEastAsia"/>
          <w:szCs w:val="21"/>
          <w:lang w:eastAsia="zh-CN"/>
        </w:rPr>
      </w:pPr>
      <w:r>
        <w:rPr>
          <w:rFonts w:hint="eastAsia"/>
          <w:szCs w:val="21"/>
        </w:rPr>
        <w:t>注：自然人投标的无需提供</w:t>
      </w:r>
      <w:r>
        <w:rPr>
          <w:rFonts w:hint="eastAsia"/>
          <w:szCs w:val="21"/>
          <w:lang w:eastAsia="zh-CN"/>
        </w:rPr>
        <w:t>。</w:t>
      </w:r>
    </w:p>
    <w:p>
      <w:pPr>
        <w:pStyle w:val="2"/>
      </w:pPr>
    </w:p>
    <w:p>
      <w:pPr>
        <w:jc w:val="center"/>
        <w:rPr>
          <w:rFonts w:hint="eastAsia" w:ascii="宋体" w:hAnsi="宋体"/>
          <w:b/>
          <w:sz w:val="30"/>
          <w:szCs w:val="30"/>
          <w:lang w:eastAsia="zh-CN"/>
        </w:rPr>
      </w:pPr>
      <w:r>
        <w:rPr>
          <w:rFonts w:hint="eastAsia" w:ascii="宋体" w:hAnsi="宋体"/>
          <w:b/>
          <w:sz w:val="24"/>
          <w:szCs w:val="24"/>
          <w:lang w:eastAsia="zh-CN"/>
        </w:rPr>
        <w:t>（重要提示：该证明书格式及内容不允许做任何修改，只需在空白处如实填写便可，否则属于未实质性响应，导致投标无效。）</w:t>
      </w:r>
      <w:r>
        <w:rPr>
          <w:rFonts w:hint="eastAsia" w:ascii="宋体" w:hAnsi="宋体"/>
          <w:b/>
          <w:sz w:val="30"/>
          <w:szCs w:val="30"/>
          <w:lang w:eastAsia="zh-CN"/>
        </w:rPr>
        <w:br w:type="page"/>
      </w:r>
    </w:p>
    <w:p>
      <w:pPr>
        <w:pStyle w:val="21"/>
        <w:spacing w:line="288" w:lineRule="auto"/>
        <w:ind w:firstLine="0" w:firstLineChars="0"/>
        <w:jc w:val="center"/>
        <w:rPr>
          <w:rFonts w:ascii="宋体" w:hAnsi="宋体"/>
          <w:b/>
          <w:sz w:val="30"/>
          <w:szCs w:val="30"/>
        </w:rPr>
      </w:pPr>
      <w:r>
        <w:rPr>
          <w:rFonts w:hint="eastAsia" w:ascii="宋体" w:hAnsi="宋体"/>
          <w:b/>
          <w:sz w:val="30"/>
          <w:szCs w:val="30"/>
          <w:lang w:eastAsia="zh-CN"/>
        </w:rPr>
        <w:t>三、</w:t>
      </w:r>
      <w:r>
        <w:rPr>
          <w:rFonts w:hint="eastAsia" w:ascii="宋体" w:hAnsi="宋体"/>
          <w:b/>
          <w:sz w:val="30"/>
          <w:szCs w:val="30"/>
        </w:rPr>
        <w:t>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5"/>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rPr>
        <w:t>联系电话：</w:t>
      </w:r>
      <w:r>
        <w:rPr>
          <w:rFonts w:hint="eastAsia"/>
          <w:u w:val="single"/>
        </w:rPr>
        <w:t xml:space="preserve">            </w:t>
      </w:r>
      <w:r>
        <w:rPr>
          <w:rFonts w:hint="eastAsia"/>
        </w:rPr>
        <w:t xml:space="preserve">  手机：</w:t>
      </w:r>
      <w:r>
        <w:rPr>
          <w:rFonts w:hint="eastAsia"/>
          <w:u w:val="single"/>
        </w:rPr>
        <w:t xml:space="preserve">                   </w:t>
      </w:r>
    </w:p>
    <w:p>
      <w:pPr>
        <w:spacing w:line="288" w:lineRule="auto"/>
        <w:ind w:firstLine="539" w:firstLineChars="257"/>
      </w:pPr>
      <w:r>
        <w:rPr>
          <w:rFonts w:hint="eastAsia"/>
        </w:rPr>
        <w:t>投标人</w:t>
      </w:r>
      <w:r>
        <w:rPr>
          <w:rFonts w:hint="eastAsia"/>
          <w:lang w:eastAsia="zh-CN"/>
        </w:rPr>
        <w:t>（盖章）</w:t>
      </w:r>
      <w:r>
        <w:rPr>
          <w:rFonts w:hint="eastAsia"/>
        </w:rPr>
        <w:t>：</w:t>
      </w:r>
      <w:r>
        <w:rPr>
          <w:rFonts w:hint="eastAsia"/>
          <w:u w:val="single"/>
        </w:rPr>
        <w:t xml:space="preserve">                                         </w:t>
      </w:r>
    </w:p>
    <w:p>
      <w:pPr>
        <w:spacing w:line="288" w:lineRule="auto"/>
        <w:ind w:firstLine="539" w:firstLineChars="257"/>
      </w:pPr>
      <w:r>
        <w:rPr>
          <w:rFonts w:hint="eastAsia"/>
        </w:rPr>
        <w:t>法定代表人</w:t>
      </w:r>
      <w:r>
        <w:rPr>
          <w:rFonts w:hint="eastAsia"/>
          <w:lang w:eastAsia="zh-CN"/>
        </w:rPr>
        <w:t>（签字）</w:t>
      </w:r>
      <w:r>
        <w:rPr>
          <w:rFonts w:hint="eastAsia"/>
        </w:rPr>
        <w:t>：</w:t>
      </w:r>
      <w:r>
        <w:rPr>
          <w:rFonts w:hint="eastAsia"/>
          <w:u w:val="single"/>
        </w:rPr>
        <w:t xml:space="preserve">                                     </w:t>
      </w:r>
    </w:p>
    <w:p>
      <w:pPr>
        <w:spacing w:line="288" w:lineRule="auto"/>
        <w:ind w:firstLine="539" w:firstLineChars="257"/>
        <w:rPr>
          <w:rFonts w:hint="eastAsia"/>
        </w:rPr>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b/>
          <w:szCs w:val="21"/>
        </w:rPr>
      </w:pPr>
      <w:r>
        <w:rPr>
          <w:rFonts w:hint="eastAsia"/>
          <w:b/>
          <w:szCs w:val="21"/>
        </w:rPr>
        <w:t>附：授权委托代理人身份证（正反两面）</w:t>
      </w:r>
    </w:p>
    <w:p>
      <w:pPr>
        <w:pStyle w:val="8"/>
        <w:tabs>
          <w:tab w:val="left" w:pos="5580"/>
        </w:tabs>
        <w:spacing w:line="360" w:lineRule="auto"/>
        <w:ind w:firstLine="2730" w:firstLineChars="1300"/>
        <w:rPr>
          <w:rFonts w:hint="eastAsia" w:hAnsi="宋体" w:eastAsia="宋体" w:cs="Arial"/>
          <w:bCs/>
          <w:szCs w:val="21"/>
        </w:rPr>
      </w:pPr>
      <w:r>
        <w:rPr>
          <w:rFonts w:hint="eastAsia" w:hAnsi="宋体" w:eastAsia="宋体" w:cs="Arial"/>
          <w:bCs/>
          <w:szCs w:val="21"/>
        </w:rPr>
        <w:t xml:space="preserve"> </w:t>
      </w:r>
    </w:p>
    <w:p>
      <w:pPr>
        <w:pStyle w:val="8"/>
        <w:tabs>
          <w:tab w:val="left" w:pos="5580"/>
        </w:tabs>
        <w:spacing w:line="360" w:lineRule="auto"/>
        <w:ind w:firstLine="2730" w:firstLineChars="1300"/>
        <w:rPr>
          <w:rFonts w:hint="eastAsia" w:hAnsi="宋体" w:eastAsia="宋体" w:cs="Arial"/>
          <w:bCs/>
          <w:szCs w:val="21"/>
        </w:rPr>
      </w:pPr>
    </w:p>
    <w:p>
      <w:pPr>
        <w:pStyle w:val="8"/>
        <w:tabs>
          <w:tab w:val="left" w:pos="5580"/>
        </w:tabs>
        <w:spacing w:line="360" w:lineRule="auto"/>
        <w:ind w:firstLine="2730" w:firstLineChars="1300"/>
        <w:rPr>
          <w:rFonts w:hint="eastAsia" w:hAnsi="宋体" w:eastAsia="宋体" w:cs="Arial"/>
          <w:bCs/>
          <w:szCs w:val="21"/>
        </w:rPr>
      </w:pPr>
    </w:p>
    <w:p>
      <w:pPr>
        <w:rPr>
          <w:rFonts w:hint="eastAsia"/>
        </w:rPr>
      </w:pPr>
    </w:p>
    <w:p>
      <w:pPr>
        <w:pStyle w:val="2"/>
        <w:rPr>
          <w:rFonts w:hint="eastAsia"/>
        </w:rPr>
      </w:pPr>
    </w:p>
    <w:p>
      <w:pPr>
        <w:pStyle w:val="2"/>
        <w:rPr>
          <w:rFonts w:hint="eastAsia"/>
        </w:rPr>
      </w:pPr>
    </w:p>
    <w:p>
      <w:pPr>
        <w:pStyle w:val="2"/>
        <w:jc w:val="center"/>
      </w:pPr>
    </w:p>
    <w:p>
      <w:pPr>
        <w:jc w:val="center"/>
        <w:rPr>
          <w:rFonts w:hint="eastAsia" w:ascii="宋体" w:hAnsi="宋体"/>
          <w:b/>
          <w:sz w:val="30"/>
          <w:szCs w:val="30"/>
          <w:lang w:eastAsia="zh-CN"/>
        </w:rPr>
      </w:pPr>
      <w:r>
        <w:rPr>
          <w:rFonts w:hint="eastAsia" w:ascii="宋体" w:hAnsi="宋体"/>
          <w:b/>
          <w:sz w:val="24"/>
          <w:szCs w:val="24"/>
          <w:lang w:eastAsia="zh-CN"/>
        </w:rPr>
        <w:t>（重要提示：该证明书格式及内容不允许做任何修改，只需在空白处如实填写便可，否则属于未实质性响应，导致投标无效。）</w:t>
      </w:r>
      <w:r>
        <w:rPr>
          <w:rFonts w:hint="eastAsia" w:ascii="宋体" w:hAnsi="宋体"/>
          <w:b/>
          <w:sz w:val="30"/>
          <w:szCs w:val="30"/>
          <w:lang w:eastAsia="zh-CN"/>
        </w:rPr>
        <w:br w:type="page"/>
      </w:r>
    </w:p>
    <w:p>
      <w:pPr>
        <w:spacing w:line="360" w:lineRule="auto"/>
        <w:jc w:val="center"/>
        <w:rPr>
          <w:b/>
          <w:bCs/>
          <w:sz w:val="32"/>
          <w:szCs w:val="32"/>
        </w:rPr>
      </w:pPr>
      <w:r>
        <w:rPr>
          <w:rFonts w:hint="eastAsia" w:ascii="宋体" w:hAnsi="宋体"/>
          <w:b/>
          <w:sz w:val="30"/>
          <w:szCs w:val="30"/>
          <w:lang w:eastAsia="zh-CN"/>
        </w:rPr>
        <w:t>四、</w:t>
      </w:r>
      <w:r>
        <w:rPr>
          <w:b/>
          <w:bCs/>
          <w:sz w:val="32"/>
          <w:szCs w:val="32"/>
        </w:rPr>
        <w:t>招标代理服务费承诺函</w:t>
      </w:r>
    </w:p>
    <w:p>
      <w:pPr>
        <w:spacing w:line="360" w:lineRule="auto"/>
        <w:rPr>
          <w:sz w:val="24"/>
        </w:rPr>
      </w:pPr>
    </w:p>
    <w:p>
      <w:pPr>
        <w:spacing w:line="360" w:lineRule="exact"/>
        <w:rPr>
          <w:b/>
          <w:sz w:val="21"/>
          <w:szCs w:val="21"/>
        </w:rPr>
      </w:pPr>
      <w:r>
        <w:rPr>
          <w:sz w:val="21"/>
          <w:szCs w:val="21"/>
        </w:rPr>
        <w:t>致：深圳市东海国际招标有限公司</w:t>
      </w:r>
    </w:p>
    <w:p>
      <w:pPr>
        <w:widowControl/>
        <w:autoSpaceDE w:val="0"/>
        <w:autoSpaceDN w:val="0"/>
        <w:spacing w:line="360" w:lineRule="exact"/>
        <w:ind w:right="17" w:firstLine="420" w:firstLineChars="200"/>
        <w:textAlignment w:val="bottom"/>
        <w:rPr>
          <w:sz w:val="21"/>
          <w:szCs w:val="21"/>
        </w:rPr>
      </w:pPr>
    </w:p>
    <w:p>
      <w:pPr>
        <w:pStyle w:val="2"/>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288" w:lineRule="auto"/>
        <w:ind w:left="0" w:leftChars="0" w:firstLine="396" w:firstLineChars="189"/>
        <w:textAlignment w:val="auto"/>
        <w:rPr>
          <w:rFonts w:hint="eastAsia" w:ascii="Times New Roman" w:hAnsi="Times New Roman"/>
          <w:sz w:val="21"/>
          <w:szCs w:val="21"/>
        </w:rPr>
      </w:pPr>
      <w:r>
        <w:rPr>
          <w:rFonts w:ascii="Times New Roman" w:hAnsi="Times New Roman"/>
          <w:sz w:val="21"/>
          <w:szCs w:val="21"/>
        </w:rPr>
        <w:t>我们在贵司代理的</w:t>
      </w:r>
      <w:r>
        <w:rPr>
          <w:rFonts w:ascii="Times New Roman" w:hAnsi="Times New Roman"/>
          <w:sz w:val="21"/>
          <w:szCs w:val="21"/>
          <w:u w:val="single"/>
        </w:rPr>
        <w:t xml:space="preserve">         </w:t>
      </w:r>
      <w:r>
        <w:rPr>
          <w:rFonts w:ascii="Times New Roman" w:hAnsi="Times New Roman"/>
          <w:sz w:val="21"/>
          <w:szCs w:val="21"/>
        </w:rPr>
        <w:t>项目招标中若获中标（项目编号：</w:t>
      </w:r>
      <w:r>
        <w:rPr>
          <w:rFonts w:ascii="Times New Roman" w:hAnsi="Times New Roman"/>
          <w:sz w:val="21"/>
          <w:szCs w:val="21"/>
          <w:u w:val="single"/>
        </w:rPr>
        <w:t xml:space="preserve">         </w:t>
      </w:r>
      <w:r>
        <w:rPr>
          <w:rFonts w:ascii="Times New Roman" w:hAnsi="Times New Roman"/>
          <w:sz w:val="21"/>
          <w:szCs w:val="21"/>
        </w:rPr>
        <w:t>），我们保证在收到中标通知书原件的同时按招标文件的规定，以转账、支票、汇票、电汇、现金或经贵公司认可的一种方式，</w:t>
      </w:r>
      <w:r>
        <w:rPr>
          <w:rFonts w:hint="eastAsia" w:ascii="Times New Roman" w:hAnsi="Times New Roman"/>
          <w:sz w:val="21"/>
          <w:szCs w:val="21"/>
        </w:rPr>
        <w:t>向贵公司即深圳市东海国际招标有限公司指定的银行账号，一次性支付招标代理服务费。招标代理服务费依据深财购[2018]27号文及相关规定，招标代理服务费不足人民币</w:t>
      </w:r>
      <w:r>
        <w:rPr>
          <w:rFonts w:hint="eastAsia" w:ascii="Times New Roman" w:hAnsi="Times New Roman"/>
          <w:sz w:val="21"/>
          <w:szCs w:val="21"/>
          <w:lang w:val="en-US" w:eastAsia="zh-CN"/>
        </w:rPr>
        <w:t>60</w:t>
      </w:r>
      <w:r>
        <w:rPr>
          <w:rFonts w:hint="eastAsia" w:ascii="Times New Roman" w:hAnsi="Times New Roman"/>
          <w:sz w:val="21"/>
          <w:szCs w:val="21"/>
        </w:rPr>
        <w:t>00.00元时，按人民币</w:t>
      </w:r>
      <w:r>
        <w:rPr>
          <w:rFonts w:hint="eastAsia" w:ascii="Times New Roman" w:hAnsi="Times New Roman"/>
          <w:sz w:val="21"/>
          <w:szCs w:val="21"/>
          <w:lang w:val="en-US" w:eastAsia="zh-CN"/>
        </w:rPr>
        <w:t>60</w:t>
      </w:r>
      <w:r>
        <w:rPr>
          <w:rFonts w:hint="eastAsia" w:ascii="Times New Roman" w:hAnsi="Times New Roman"/>
          <w:sz w:val="21"/>
          <w:szCs w:val="21"/>
        </w:rPr>
        <w:t>00.00元收取。</w:t>
      </w:r>
    </w:p>
    <w:p>
      <w:pPr>
        <w:pStyle w:val="2"/>
        <w:tabs>
          <w:tab w:val="left" w:pos="0"/>
          <w:tab w:val="left" w:pos="993"/>
          <w:tab w:val="left" w:pos="1134"/>
        </w:tabs>
        <w:spacing w:line="360" w:lineRule="exact"/>
        <w:ind w:left="0" w:leftChars="0" w:firstLine="396" w:firstLineChars="189"/>
        <w:rPr>
          <w:rFonts w:ascii="Times New Roman" w:hAnsi="Times New Roman"/>
          <w:sz w:val="21"/>
          <w:szCs w:val="21"/>
        </w:rPr>
      </w:pPr>
    </w:p>
    <w:p>
      <w:pPr>
        <w:widowControl/>
        <w:autoSpaceDE w:val="0"/>
        <w:autoSpaceDN w:val="0"/>
        <w:spacing w:line="360" w:lineRule="exact"/>
        <w:ind w:right="893"/>
        <w:textAlignment w:val="bottom"/>
        <w:rPr>
          <w:sz w:val="21"/>
          <w:szCs w:val="21"/>
        </w:rPr>
      </w:pPr>
    </w:p>
    <w:p>
      <w:pPr>
        <w:widowControl/>
        <w:autoSpaceDE w:val="0"/>
        <w:autoSpaceDN w:val="0"/>
        <w:spacing w:line="360" w:lineRule="exact"/>
        <w:ind w:right="893"/>
        <w:textAlignment w:val="bottom"/>
        <w:rPr>
          <w:sz w:val="21"/>
          <w:szCs w:val="21"/>
        </w:rPr>
      </w:pPr>
    </w:p>
    <w:p>
      <w:pPr>
        <w:widowControl/>
        <w:autoSpaceDE w:val="0"/>
        <w:autoSpaceDN w:val="0"/>
        <w:spacing w:line="360" w:lineRule="exact"/>
        <w:ind w:right="893" w:firstLine="420" w:firstLineChars="200"/>
        <w:textAlignment w:val="bottom"/>
        <w:rPr>
          <w:sz w:val="21"/>
          <w:szCs w:val="21"/>
        </w:rPr>
      </w:pPr>
      <w:r>
        <w:rPr>
          <w:sz w:val="21"/>
          <w:szCs w:val="21"/>
        </w:rPr>
        <w:t>特此承诺。</w:t>
      </w:r>
    </w:p>
    <w:p>
      <w:pPr>
        <w:widowControl/>
        <w:autoSpaceDE w:val="0"/>
        <w:autoSpaceDN w:val="0"/>
        <w:spacing w:line="360" w:lineRule="exact"/>
        <w:ind w:right="893"/>
        <w:textAlignment w:val="bottom"/>
        <w:rPr>
          <w:sz w:val="22"/>
        </w:rPr>
      </w:pPr>
    </w:p>
    <w:p>
      <w:pPr>
        <w:widowControl/>
        <w:autoSpaceDE w:val="0"/>
        <w:autoSpaceDN w:val="0"/>
        <w:spacing w:line="360" w:lineRule="exact"/>
        <w:ind w:right="893"/>
        <w:textAlignment w:val="bottom"/>
        <w:rPr>
          <w:sz w:val="22"/>
        </w:rPr>
      </w:pPr>
    </w:p>
    <w:p>
      <w:pPr>
        <w:spacing w:line="360" w:lineRule="exact"/>
        <w:rPr>
          <w:sz w:val="22"/>
        </w:rPr>
      </w:pPr>
    </w:p>
    <w:p>
      <w:pPr>
        <w:spacing w:line="360" w:lineRule="exact"/>
        <w:ind w:right="440"/>
        <w:jc w:val="right"/>
        <w:rPr>
          <w:b/>
          <w:sz w:val="22"/>
        </w:rPr>
      </w:pPr>
      <w:r>
        <w:rPr>
          <w:b/>
          <w:sz w:val="22"/>
        </w:rPr>
        <w:t>投标人（公章）：</w:t>
      </w:r>
    </w:p>
    <w:p>
      <w:pPr>
        <w:spacing w:line="360" w:lineRule="exact"/>
        <w:jc w:val="right"/>
        <w:rPr>
          <w:b/>
          <w:sz w:val="22"/>
        </w:rPr>
      </w:pPr>
      <w:r>
        <w:rPr>
          <w:b/>
          <w:sz w:val="22"/>
        </w:rPr>
        <w:t>日期：   年  月  日</w:t>
      </w:r>
    </w:p>
    <w:p>
      <w:pPr>
        <w:spacing w:line="360" w:lineRule="exact"/>
        <w:rPr>
          <w:sz w:val="22"/>
        </w:rPr>
      </w:pPr>
    </w:p>
    <w:p>
      <w:pPr>
        <w:pStyle w:val="2"/>
        <w:jc w:val="center"/>
      </w:pPr>
    </w:p>
    <w:p>
      <w:pPr>
        <w:jc w:val="center"/>
        <w:rPr>
          <w:sz w:val="22"/>
        </w:rPr>
      </w:pPr>
      <w:r>
        <w:rPr>
          <w:rFonts w:hint="eastAsia" w:ascii="宋体" w:hAnsi="宋体"/>
          <w:b/>
          <w:sz w:val="24"/>
          <w:szCs w:val="24"/>
          <w:lang w:eastAsia="zh-CN"/>
        </w:rPr>
        <w:t>（重要提示：该证明书格式及内容不允许做任何修改，只需在空白处如实填写便可，否则属于未实质性响应，导致投标无效。）</w:t>
      </w:r>
      <w:r>
        <w:rPr>
          <w:sz w:val="22"/>
        </w:rPr>
        <w:br w:type="page"/>
      </w:r>
    </w:p>
    <w:p>
      <w:pPr>
        <w:pStyle w:val="21"/>
        <w:numPr>
          <w:numId w:val="0"/>
        </w:numPr>
        <w:spacing w:line="288" w:lineRule="auto"/>
        <w:jc w:val="center"/>
        <w:rPr>
          <w:rFonts w:ascii="宋体" w:hAnsi="宋体"/>
          <w:b/>
          <w:sz w:val="30"/>
          <w:szCs w:val="30"/>
        </w:rPr>
      </w:pPr>
      <w:r>
        <w:rPr>
          <w:rFonts w:hint="eastAsia" w:ascii="宋体" w:hAnsi="宋体"/>
          <w:b/>
          <w:sz w:val="30"/>
          <w:szCs w:val="30"/>
          <w:lang w:eastAsia="zh-CN"/>
        </w:rPr>
        <w:t>五、</w:t>
      </w:r>
      <w:r>
        <w:rPr>
          <w:rFonts w:hint="eastAsia" w:ascii="宋体" w:hAnsi="宋体"/>
          <w:b/>
          <w:sz w:val="30"/>
          <w:szCs w:val="30"/>
        </w:rPr>
        <w:t>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r>
        <w:rPr>
          <w:rFonts w:ascii="宋体" w:hAnsi="宋体"/>
        </w:rPr>
        <w:t>如营业执照未反映经营范围，提供</w:t>
      </w:r>
      <w:r>
        <w:rPr>
          <w:rFonts w:hint="eastAsia" w:ascii="宋体" w:hAnsi="宋体"/>
        </w:rPr>
        <w:t>政府行业主管部门</w:t>
      </w:r>
      <w:r>
        <w:rPr>
          <w:rFonts w:ascii="宋体" w:hAnsi="宋体"/>
        </w:rPr>
        <w:t>网站关于投标人经营范围查询结果的截图</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rPr>
          <w:rFonts w:hint="eastAsia" w:ascii="宋体" w:hAnsi="宋体"/>
          <w:b/>
          <w:sz w:val="30"/>
          <w:szCs w:val="30"/>
        </w:rPr>
      </w:pPr>
      <w:r>
        <w:rPr>
          <w:rFonts w:hint="eastAsia" w:ascii="宋体" w:hAnsi="宋体"/>
          <w:b/>
          <w:sz w:val="30"/>
          <w:szCs w:val="30"/>
        </w:rPr>
        <w:br w:type="page"/>
      </w:r>
    </w:p>
    <w:p>
      <w:pPr>
        <w:pStyle w:val="21"/>
        <w:spacing w:line="288" w:lineRule="auto"/>
        <w:ind w:firstLine="0" w:firstLineChars="0"/>
        <w:jc w:val="center"/>
        <w:rPr>
          <w:rFonts w:ascii="宋体" w:hAnsi="宋体"/>
          <w:b/>
          <w:sz w:val="30"/>
          <w:szCs w:val="30"/>
        </w:rPr>
      </w:pPr>
      <w:r>
        <w:rPr>
          <w:rFonts w:hint="eastAsia" w:ascii="宋体" w:hAnsi="宋体"/>
          <w:b/>
          <w:sz w:val="30"/>
          <w:szCs w:val="30"/>
          <w:lang w:eastAsia="zh-CN"/>
        </w:rPr>
        <w:t>六</w:t>
      </w:r>
      <w:r>
        <w:rPr>
          <w:rFonts w:hint="eastAsia" w:ascii="宋体" w:hAnsi="宋体"/>
          <w:b/>
          <w:sz w:val="30"/>
          <w:szCs w:val="30"/>
        </w:rPr>
        <w:t>、技术规格响应表</w:t>
      </w:r>
    </w:p>
    <w:p>
      <w:pPr>
        <w:pStyle w:val="21"/>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21"/>
        <w:spacing w:line="288" w:lineRule="auto"/>
        <w:ind w:firstLine="478" w:firstLineChars="228"/>
        <w:jc w:val="left"/>
      </w:pPr>
      <w:r>
        <w:rPr>
          <w:rFonts w:hint="eastAsia" w:ascii="宋体" w:hAnsi="宋体" w:cs="宋体"/>
          <w:kern w:val="0"/>
        </w:rPr>
        <w:t>推荐品牌竞价的</w:t>
      </w:r>
      <w:r>
        <w:rPr>
          <w:rFonts w:hint="eastAsia"/>
        </w:rPr>
        <w:t>，供应商所投产品必须是采购人推荐的品牌之一。</w:t>
      </w:r>
    </w:p>
    <w:tbl>
      <w:tblPr>
        <w:tblStyle w:val="13"/>
        <w:tblpPr w:leftFromText="180" w:rightFromText="180" w:vertAnchor="text" w:horzAnchor="margin" w:tblpXSpec="right" w:tblpY="410"/>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47"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85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968"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145"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881"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70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47" w:type="pct"/>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bl>
    <w:p>
      <w:pPr>
        <w:pStyle w:val="21"/>
        <w:ind w:firstLine="0" w:firstLineChars="0"/>
        <w:jc w:val="center"/>
        <w:rPr>
          <w:rFonts w:ascii="宋体" w:hAnsi="宋体"/>
          <w:b/>
          <w:sz w:val="30"/>
          <w:szCs w:val="30"/>
        </w:rPr>
      </w:pPr>
    </w:p>
    <w:p>
      <w:pPr>
        <w:rPr>
          <w:rFonts w:hint="eastAsia" w:ascii="宋体" w:hAnsi="宋体"/>
          <w:b/>
          <w:sz w:val="30"/>
          <w:szCs w:val="30"/>
        </w:rPr>
      </w:pPr>
      <w:r>
        <w:rPr>
          <w:rFonts w:hint="eastAsia" w:ascii="宋体" w:hAnsi="宋体"/>
          <w:b/>
          <w:sz w:val="30"/>
          <w:szCs w:val="30"/>
        </w:rPr>
        <w:br w:type="page"/>
      </w:r>
    </w:p>
    <w:p>
      <w:pPr>
        <w:pStyle w:val="21"/>
        <w:ind w:firstLine="0" w:firstLineChars="0"/>
        <w:jc w:val="center"/>
        <w:rPr>
          <w:rFonts w:ascii="宋体" w:hAnsi="宋体"/>
          <w:b/>
          <w:sz w:val="30"/>
          <w:szCs w:val="30"/>
        </w:rPr>
      </w:pPr>
      <w:r>
        <w:rPr>
          <w:rFonts w:hint="eastAsia" w:ascii="宋体" w:hAnsi="宋体"/>
          <w:b/>
          <w:sz w:val="30"/>
          <w:szCs w:val="30"/>
          <w:lang w:eastAsia="zh-CN"/>
        </w:rPr>
        <w:t>七</w:t>
      </w:r>
      <w:r>
        <w:rPr>
          <w:rFonts w:hint="eastAsia" w:ascii="宋体" w:hAnsi="宋体"/>
          <w:b/>
          <w:sz w:val="30"/>
          <w:szCs w:val="30"/>
        </w:rPr>
        <w:t>、分项报价表</w:t>
      </w:r>
    </w:p>
    <w:p>
      <w:pPr>
        <w:rPr>
          <w:sz w:val="24"/>
        </w:rPr>
      </w:pPr>
    </w:p>
    <w:tbl>
      <w:tblPr>
        <w:tblStyle w:val="13"/>
        <w:tblW w:w="8228" w:type="dxa"/>
        <w:jc w:val="center"/>
        <w:tblLayout w:type="autofit"/>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货物名称（含</w:t>
            </w:r>
            <w:r>
              <w:rPr>
                <w:rFonts w:hint="eastAsia" w:ascii="宋体" w:hAnsi="宋体" w:cs="宋体"/>
                <w:bCs/>
                <w:color w:val="000000"/>
                <w:kern w:val="0"/>
              </w:rPr>
              <w:t>规格型号</w:t>
            </w:r>
            <w:r>
              <w:rPr>
                <w:rFonts w:ascii="宋体" w:hAnsi="宋体" w:cs="宋体"/>
                <w:bCs/>
                <w:color w:val="000000"/>
                <w:kern w:val="0"/>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eastAsiaTheme="minorEastAsia"/>
                <w:kern w:val="0"/>
                <w:lang w:eastAsia="zh-CN"/>
              </w:rPr>
            </w:pPr>
            <w:r>
              <w:rPr>
                <w:rFonts w:hint="eastAsia" w:ascii="宋体" w:hAnsi="宋体" w:cs="宋体"/>
                <w:kern w:val="0"/>
              </w:rPr>
              <w:t>合计：元</w:t>
            </w:r>
            <w:r>
              <w:rPr>
                <w:rFonts w:hint="eastAsia" w:ascii="宋体" w:hAnsi="宋体" w:cs="宋体"/>
                <w:kern w:val="0"/>
                <w:lang w:eastAsia="zh-CN"/>
              </w:rPr>
              <w:t>（含税）</w:t>
            </w:r>
          </w:p>
        </w:tc>
      </w:tr>
    </w:tbl>
    <w:p>
      <w:pPr>
        <w:pStyle w:val="21"/>
        <w:ind w:firstLine="0" w:firstLineChars="0"/>
        <w:jc w:val="center"/>
        <w:rPr>
          <w:rFonts w:ascii="宋体" w:hAnsi="宋体"/>
          <w:b/>
          <w:sz w:val="30"/>
          <w:szCs w:val="30"/>
        </w:rPr>
      </w:pPr>
    </w:p>
    <w:p>
      <w:pPr>
        <w:pStyle w:val="21"/>
        <w:ind w:firstLine="0" w:firstLineChars="0"/>
        <w:jc w:val="center"/>
        <w:rPr>
          <w:rFonts w:ascii="宋体" w:hAnsi="宋体"/>
          <w:b/>
          <w:sz w:val="30"/>
          <w:szCs w:val="30"/>
        </w:rPr>
      </w:pPr>
    </w:p>
    <w:p>
      <w:pPr>
        <w:pStyle w:val="21"/>
        <w:ind w:firstLine="0" w:firstLineChars="0"/>
        <w:jc w:val="center"/>
        <w:rPr>
          <w:rFonts w:ascii="宋体" w:hAnsi="宋体"/>
          <w:b/>
          <w:sz w:val="30"/>
          <w:szCs w:val="30"/>
        </w:rPr>
      </w:pPr>
    </w:p>
    <w:p>
      <w:pPr>
        <w:rPr>
          <w:rFonts w:hint="eastAsia" w:ascii="宋体" w:hAnsi="宋体"/>
          <w:b/>
          <w:sz w:val="30"/>
          <w:szCs w:val="30"/>
        </w:rPr>
      </w:pPr>
      <w:r>
        <w:rPr>
          <w:rFonts w:hint="eastAsia" w:ascii="宋体" w:hAnsi="宋体"/>
          <w:b/>
          <w:sz w:val="30"/>
          <w:szCs w:val="30"/>
        </w:rPr>
        <w:br w:type="page"/>
      </w:r>
    </w:p>
    <w:p>
      <w:pPr>
        <w:pStyle w:val="21"/>
        <w:spacing w:line="288" w:lineRule="auto"/>
        <w:ind w:firstLine="0" w:firstLineChars="0"/>
        <w:jc w:val="center"/>
        <w:rPr>
          <w:rFonts w:ascii="宋体" w:hAnsi="宋体"/>
          <w:b/>
          <w:sz w:val="30"/>
          <w:szCs w:val="30"/>
        </w:rPr>
      </w:pPr>
      <w:r>
        <w:rPr>
          <w:rFonts w:hint="eastAsia" w:ascii="宋体" w:hAnsi="宋体"/>
          <w:b/>
          <w:sz w:val="30"/>
          <w:szCs w:val="30"/>
          <w:lang w:eastAsia="zh-CN"/>
        </w:rPr>
        <w:t>八</w:t>
      </w:r>
      <w:r>
        <w:rPr>
          <w:rFonts w:hint="eastAsia" w:ascii="宋体" w:hAnsi="宋体"/>
          <w:b/>
          <w:sz w:val="30"/>
          <w:szCs w:val="30"/>
        </w:rPr>
        <w:t>、其他响应资料</w:t>
      </w:r>
    </w:p>
    <w:p>
      <w:pPr>
        <w:pStyle w:val="21"/>
        <w:spacing w:line="288" w:lineRule="auto"/>
        <w:ind w:firstLine="478" w:firstLineChars="228"/>
        <w:jc w:val="left"/>
        <w:rPr>
          <w:rFonts w:ascii="宋体" w:hAnsi="宋体"/>
        </w:rPr>
      </w:pPr>
      <w:r>
        <w:rPr>
          <w:rFonts w:hint="eastAsia" w:ascii="宋体" w:hAnsi="宋体"/>
        </w:rPr>
        <w:t>1.交货期：</w:t>
      </w:r>
    </w:p>
    <w:p>
      <w:pPr>
        <w:pStyle w:val="21"/>
        <w:spacing w:line="288" w:lineRule="auto"/>
        <w:ind w:firstLine="478" w:firstLineChars="228"/>
        <w:rPr>
          <w:rFonts w:ascii="宋体" w:hAnsi="宋体"/>
        </w:rPr>
      </w:pPr>
      <w:r>
        <w:rPr>
          <w:rFonts w:hint="eastAsia" w:ascii="宋体" w:hAnsi="宋体"/>
        </w:rPr>
        <w:t>2.服务响应内容：</w:t>
      </w:r>
    </w:p>
    <w:p>
      <w:pPr>
        <w:pStyle w:val="21"/>
        <w:spacing w:line="288" w:lineRule="auto"/>
        <w:ind w:firstLine="478" w:firstLineChars="228"/>
        <w:rPr>
          <w:rFonts w:ascii="宋体" w:hAnsi="宋体"/>
        </w:rPr>
      </w:pPr>
      <w:r>
        <w:rPr>
          <w:rFonts w:hint="eastAsia" w:ascii="宋体" w:hAnsi="宋体"/>
        </w:rPr>
        <w:t>3.若本项目竞价采购的产品有属于强制节能产品范围的（计算机设备（台式计算机、笔记本、一体机）、输入输出设备（激光打印机、针式打印机、液晶显示器）、制冷空调设备、生活用电器（电视、空调机、冰箱、冷柜、热水器）），供应商应在应答文件中提供所投产品的有效的节能产品认证证书扫描件。当本项目竞价采购的产品不属于强制节能产品范围内的，无需提供节能产品认证证书。</w:t>
      </w:r>
    </w:p>
    <w:p>
      <w:pPr>
        <w:pStyle w:val="21"/>
        <w:spacing w:line="288" w:lineRule="auto"/>
        <w:ind w:firstLine="478" w:firstLineChars="228"/>
      </w:pPr>
      <w:r>
        <w:rPr>
          <w:rFonts w:hint="eastAsia"/>
        </w:rPr>
        <w:t>4.其他：</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CE6CF"/>
    <w:multiLevelType w:val="singleLevel"/>
    <w:tmpl w:val="6A0CE6C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EF"/>
    <w:rsid w:val="00000621"/>
    <w:rsid w:val="00001F32"/>
    <w:rsid w:val="00002DE6"/>
    <w:rsid w:val="000031C3"/>
    <w:rsid w:val="0000343C"/>
    <w:rsid w:val="0000458A"/>
    <w:rsid w:val="00004EF0"/>
    <w:rsid w:val="00012AA2"/>
    <w:rsid w:val="0001348D"/>
    <w:rsid w:val="000137CB"/>
    <w:rsid w:val="00013EBC"/>
    <w:rsid w:val="0001688F"/>
    <w:rsid w:val="00021128"/>
    <w:rsid w:val="0002126F"/>
    <w:rsid w:val="000212B2"/>
    <w:rsid w:val="0002225E"/>
    <w:rsid w:val="0002252D"/>
    <w:rsid w:val="00023836"/>
    <w:rsid w:val="00024614"/>
    <w:rsid w:val="000265F5"/>
    <w:rsid w:val="00027C2B"/>
    <w:rsid w:val="0003103C"/>
    <w:rsid w:val="00032018"/>
    <w:rsid w:val="00035C2B"/>
    <w:rsid w:val="00035C2C"/>
    <w:rsid w:val="00036198"/>
    <w:rsid w:val="00036675"/>
    <w:rsid w:val="00037B2A"/>
    <w:rsid w:val="00040667"/>
    <w:rsid w:val="0004131B"/>
    <w:rsid w:val="00041C07"/>
    <w:rsid w:val="000428FC"/>
    <w:rsid w:val="00042DBD"/>
    <w:rsid w:val="00042DEE"/>
    <w:rsid w:val="000436E3"/>
    <w:rsid w:val="00044648"/>
    <w:rsid w:val="00044B48"/>
    <w:rsid w:val="00044DFF"/>
    <w:rsid w:val="00045072"/>
    <w:rsid w:val="0004509C"/>
    <w:rsid w:val="000453FF"/>
    <w:rsid w:val="000456F6"/>
    <w:rsid w:val="00045723"/>
    <w:rsid w:val="00046963"/>
    <w:rsid w:val="00047448"/>
    <w:rsid w:val="00047DC5"/>
    <w:rsid w:val="00050B00"/>
    <w:rsid w:val="000515C1"/>
    <w:rsid w:val="0005413F"/>
    <w:rsid w:val="00054370"/>
    <w:rsid w:val="00054E3A"/>
    <w:rsid w:val="00055564"/>
    <w:rsid w:val="00061E53"/>
    <w:rsid w:val="0006245C"/>
    <w:rsid w:val="00062881"/>
    <w:rsid w:val="000634BF"/>
    <w:rsid w:val="00063A14"/>
    <w:rsid w:val="00065C4F"/>
    <w:rsid w:val="00066B5A"/>
    <w:rsid w:val="00067A46"/>
    <w:rsid w:val="000704FF"/>
    <w:rsid w:val="000707C1"/>
    <w:rsid w:val="00071873"/>
    <w:rsid w:val="000719D6"/>
    <w:rsid w:val="0007308B"/>
    <w:rsid w:val="0007315C"/>
    <w:rsid w:val="00073F6A"/>
    <w:rsid w:val="00075395"/>
    <w:rsid w:val="00075BCD"/>
    <w:rsid w:val="00076ECB"/>
    <w:rsid w:val="00077739"/>
    <w:rsid w:val="00077C72"/>
    <w:rsid w:val="00080B7F"/>
    <w:rsid w:val="00080C4A"/>
    <w:rsid w:val="0008297A"/>
    <w:rsid w:val="00084E46"/>
    <w:rsid w:val="00085954"/>
    <w:rsid w:val="00086AA4"/>
    <w:rsid w:val="00087277"/>
    <w:rsid w:val="000878A7"/>
    <w:rsid w:val="00090024"/>
    <w:rsid w:val="000917D0"/>
    <w:rsid w:val="000929AA"/>
    <w:rsid w:val="00095A37"/>
    <w:rsid w:val="00095A53"/>
    <w:rsid w:val="00097107"/>
    <w:rsid w:val="000A1D09"/>
    <w:rsid w:val="000A558F"/>
    <w:rsid w:val="000A5A8F"/>
    <w:rsid w:val="000A6DA6"/>
    <w:rsid w:val="000B3584"/>
    <w:rsid w:val="000B4209"/>
    <w:rsid w:val="000B7147"/>
    <w:rsid w:val="000C11EB"/>
    <w:rsid w:val="000C41D1"/>
    <w:rsid w:val="000C422A"/>
    <w:rsid w:val="000C4861"/>
    <w:rsid w:val="000C7084"/>
    <w:rsid w:val="000D15C7"/>
    <w:rsid w:val="000D7747"/>
    <w:rsid w:val="000E321E"/>
    <w:rsid w:val="000E5454"/>
    <w:rsid w:val="000E7A85"/>
    <w:rsid w:val="000F00A6"/>
    <w:rsid w:val="000F054F"/>
    <w:rsid w:val="000F0701"/>
    <w:rsid w:val="000F092F"/>
    <w:rsid w:val="000F39F0"/>
    <w:rsid w:val="000F54E0"/>
    <w:rsid w:val="000F5B91"/>
    <w:rsid w:val="00102631"/>
    <w:rsid w:val="00105E5D"/>
    <w:rsid w:val="001069C5"/>
    <w:rsid w:val="00106BB6"/>
    <w:rsid w:val="00107D7F"/>
    <w:rsid w:val="001122F6"/>
    <w:rsid w:val="001129BE"/>
    <w:rsid w:val="00112CC5"/>
    <w:rsid w:val="00113121"/>
    <w:rsid w:val="001142D4"/>
    <w:rsid w:val="001179E0"/>
    <w:rsid w:val="00117EB1"/>
    <w:rsid w:val="00120725"/>
    <w:rsid w:val="001222AC"/>
    <w:rsid w:val="00122F72"/>
    <w:rsid w:val="00123590"/>
    <w:rsid w:val="0012441C"/>
    <w:rsid w:val="001244A0"/>
    <w:rsid w:val="00124B07"/>
    <w:rsid w:val="001271A7"/>
    <w:rsid w:val="00131085"/>
    <w:rsid w:val="00132EA1"/>
    <w:rsid w:val="001338EE"/>
    <w:rsid w:val="00133DC6"/>
    <w:rsid w:val="00133E14"/>
    <w:rsid w:val="00135344"/>
    <w:rsid w:val="001353BD"/>
    <w:rsid w:val="001355DE"/>
    <w:rsid w:val="00135808"/>
    <w:rsid w:val="00135B6B"/>
    <w:rsid w:val="00136D2C"/>
    <w:rsid w:val="0013728B"/>
    <w:rsid w:val="001379A5"/>
    <w:rsid w:val="0014036C"/>
    <w:rsid w:val="00140FB5"/>
    <w:rsid w:val="00141A04"/>
    <w:rsid w:val="00141C5F"/>
    <w:rsid w:val="001428C3"/>
    <w:rsid w:val="00145B2D"/>
    <w:rsid w:val="001469F6"/>
    <w:rsid w:val="00146A22"/>
    <w:rsid w:val="001512A2"/>
    <w:rsid w:val="0015461B"/>
    <w:rsid w:val="00156A8C"/>
    <w:rsid w:val="00156BDE"/>
    <w:rsid w:val="00157081"/>
    <w:rsid w:val="001604CF"/>
    <w:rsid w:val="0016092F"/>
    <w:rsid w:val="001631C8"/>
    <w:rsid w:val="00163B90"/>
    <w:rsid w:val="001663EF"/>
    <w:rsid w:val="00166805"/>
    <w:rsid w:val="00166C89"/>
    <w:rsid w:val="0016789C"/>
    <w:rsid w:val="00171B98"/>
    <w:rsid w:val="0017319C"/>
    <w:rsid w:val="001732A5"/>
    <w:rsid w:val="00174F19"/>
    <w:rsid w:val="0017577A"/>
    <w:rsid w:val="00177E14"/>
    <w:rsid w:val="0018260C"/>
    <w:rsid w:val="00183427"/>
    <w:rsid w:val="0018380B"/>
    <w:rsid w:val="001838C5"/>
    <w:rsid w:val="0018400F"/>
    <w:rsid w:val="00184867"/>
    <w:rsid w:val="00186265"/>
    <w:rsid w:val="00191C3F"/>
    <w:rsid w:val="00191FD1"/>
    <w:rsid w:val="00192D37"/>
    <w:rsid w:val="00193D80"/>
    <w:rsid w:val="00193E2D"/>
    <w:rsid w:val="0019569A"/>
    <w:rsid w:val="0019769A"/>
    <w:rsid w:val="00197805"/>
    <w:rsid w:val="001A0BC8"/>
    <w:rsid w:val="001A0E54"/>
    <w:rsid w:val="001A2FA1"/>
    <w:rsid w:val="001A3D2F"/>
    <w:rsid w:val="001A4925"/>
    <w:rsid w:val="001A5AEF"/>
    <w:rsid w:val="001B0565"/>
    <w:rsid w:val="001B1AF8"/>
    <w:rsid w:val="001B1C84"/>
    <w:rsid w:val="001B3C3A"/>
    <w:rsid w:val="001B70BB"/>
    <w:rsid w:val="001C0058"/>
    <w:rsid w:val="001C0A76"/>
    <w:rsid w:val="001C3786"/>
    <w:rsid w:val="001C4807"/>
    <w:rsid w:val="001C49A3"/>
    <w:rsid w:val="001C4A46"/>
    <w:rsid w:val="001C4A78"/>
    <w:rsid w:val="001C7378"/>
    <w:rsid w:val="001C7B00"/>
    <w:rsid w:val="001C7CA8"/>
    <w:rsid w:val="001D4662"/>
    <w:rsid w:val="001D63E5"/>
    <w:rsid w:val="001D6574"/>
    <w:rsid w:val="001D6C25"/>
    <w:rsid w:val="001D6E20"/>
    <w:rsid w:val="001D7B47"/>
    <w:rsid w:val="001E0595"/>
    <w:rsid w:val="001E0B07"/>
    <w:rsid w:val="001E1841"/>
    <w:rsid w:val="001E1A0F"/>
    <w:rsid w:val="001E2053"/>
    <w:rsid w:val="001E245D"/>
    <w:rsid w:val="001E2EA2"/>
    <w:rsid w:val="001E3476"/>
    <w:rsid w:val="001E4EE1"/>
    <w:rsid w:val="001E5053"/>
    <w:rsid w:val="001E6FBE"/>
    <w:rsid w:val="001E7AD9"/>
    <w:rsid w:val="001F1E9C"/>
    <w:rsid w:val="001F2C1B"/>
    <w:rsid w:val="001F339C"/>
    <w:rsid w:val="001F3993"/>
    <w:rsid w:val="001F3D51"/>
    <w:rsid w:val="001F6902"/>
    <w:rsid w:val="001F7ABD"/>
    <w:rsid w:val="0020112E"/>
    <w:rsid w:val="00203436"/>
    <w:rsid w:val="00203AF8"/>
    <w:rsid w:val="0020452A"/>
    <w:rsid w:val="0020634E"/>
    <w:rsid w:val="002069DA"/>
    <w:rsid w:val="00207710"/>
    <w:rsid w:val="00207BB5"/>
    <w:rsid w:val="00207C39"/>
    <w:rsid w:val="002103F0"/>
    <w:rsid w:val="002104CF"/>
    <w:rsid w:val="0021297F"/>
    <w:rsid w:val="00216129"/>
    <w:rsid w:val="00216EA4"/>
    <w:rsid w:val="00221318"/>
    <w:rsid w:val="0022445A"/>
    <w:rsid w:val="00224944"/>
    <w:rsid w:val="00225624"/>
    <w:rsid w:val="00225B14"/>
    <w:rsid w:val="00225BA7"/>
    <w:rsid w:val="002275C3"/>
    <w:rsid w:val="0022777E"/>
    <w:rsid w:val="00230CEB"/>
    <w:rsid w:val="00231026"/>
    <w:rsid w:val="002314CC"/>
    <w:rsid w:val="002321DC"/>
    <w:rsid w:val="002332DD"/>
    <w:rsid w:val="00234D04"/>
    <w:rsid w:val="00237500"/>
    <w:rsid w:val="00240484"/>
    <w:rsid w:val="002427FC"/>
    <w:rsid w:val="00242E7E"/>
    <w:rsid w:val="00243338"/>
    <w:rsid w:val="002436BF"/>
    <w:rsid w:val="00243864"/>
    <w:rsid w:val="00243B1B"/>
    <w:rsid w:val="00244017"/>
    <w:rsid w:val="00244E57"/>
    <w:rsid w:val="00245F16"/>
    <w:rsid w:val="00247E2F"/>
    <w:rsid w:val="00255279"/>
    <w:rsid w:val="00257929"/>
    <w:rsid w:val="0026371D"/>
    <w:rsid w:val="0026501D"/>
    <w:rsid w:val="00265CEA"/>
    <w:rsid w:val="00267B4C"/>
    <w:rsid w:val="00270196"/>
    <w:rsid w:val="0027067F"/>
    <w:rsid w:val="00272054"/>
    <w:rsid w:val="002735EC"/>
    <w:rsid w:val="002736EF"/>
    <w:rsid w:val="00274843"/>
    <w:rsid w:val="00275ECA"/>
    <w:rsid w:val="00276B0E"/>
    <w:rsid w:val="0028059F"/>
    <w:rsid w:val="00282595"/>
    <w:rsid w:val="00283FDB"/>
    <w:rsid w:val="00285F04"/>
    <w:rsid w:val="0028661A"/>
    <w:rsid w:val="0028664E"/>
    <w:rsid w:val="00286CB8"/>
    <w:rsid w:val="00287AD6"/>
    <w:rsid w:val="00287FFC"/>
    <w:rsid w:val="0029232B"/>
    <w:rsid w:val="00292D95"/>
    <w:rsid w:val="0029397F"/>
    <w:rsid w:val="00293E4A"/>
    <w:rsid w:val="00296117"/>
    <w:rsid w:val="00296691"/>
    <w:rsid w:val="002A03C9"/>
    <w:rsid w:val="002A0EA3"/>
    <w:rsid w:val="002A1675"/>
    <w:rsid w:val="002A2066"/>
    <w:rsid w:val="002A341B"/>
    <w:rsid w:val="002A48AF"/>
    <w:rsid w:val="002A5E26"/>
    <w:rsid w:val="002B0DCA"/>
    <w:rsid w:val="002B30E4"/>
    <w:rsid w:val="002B3F0F"/>
    <w:rsid w:val="002B43E9"/>
    <w:rsid w:val="002B552D"/>
    <w:rsid w:val="002B5909"/>
    <w:rsid w:val="002B5AD1"/>
    <w:rsid w:val="002B646A"/>
    <w:rsid w:val="002B698B"/>
    <w:rsid w:val="002B7215"/>
    <w:rsid w:val="002C109F"/>
    <w:rsid w:val="002C2441"/>
    <w:rsid w:val="002C2F8F"/>
    <w:rsid w:val="002C3812"/>
    <w:rsid w:val="002C425C"/>
    <w:rsid w:val="002D0168"/>
    <w:rsid w:val="002D052E"/>
    <w:rsid w:val="002D1080"/>
    <w:rsid w:val="002D164F"/>
    <w:rsid w:val="002D19EC"/>
    <w:rsid w:val="002D1B54"/>
    <w:rsid w:val="002D1C89"/>
    <w:rsid w:val="002D3B8D"/>
    <w:rsid w:val="002D5686"/>
    <w:rsid w:val="002D627D"/>
    <w:rsid w:val="002D6AD1"/>
    <w:rsid w:val="002D76CC"/>
    <w:rsid w:val="002D77EB"/>
    <w:rsid w:val="002D78DD"/>
    <w:rsid w:val="002E186D"/>
    <w:rsid w:val="002E2A8F"/>
    <w:rsid w:val="002E2AE5"/>
    <w:rsid w:val="002E34B1"/>
    <w:rsid w:val="002E48D8"/>
    <w:rsid w:val="002E4B08"/>
    <w:rsid w:val="002E5961"/>
    <w:rsid w:val="002E5ED8"/>
    <w:rsid w:val="002E6DF8"/>
    <w:rsid w:val="002E6E5C"/>
    <w:rsid w:val="002E7BF7"/>
    <w:rsid w:val="002F0C8D"/>
    <w:rsid w:val="002F1393"/>
    <w:rsid w:val="002F1D12"/>
    <w:rsid w:val="002F1F69"/>
    <w:rsid w:val="002F3079"/>
    <w:rsid w:val="002F41C1"/>
    <w:rsid w:val="002F4227"/>
    <w:rsid w:val="002F5083"/>
    <w:rsid w:val="002F5A5D"/>
    <w:rsid w:val="002F5B8A"/>
    <w:rsid w:val="002F64AE"/>
    <w:rsid w:val="002F6BA6"/>
    <w:rsid w:val="002F7020"/>
    <w:rsid w:val="0030093D"/>
    <w:rsid w:val="00300F66"/>
    <w:rsid w:val="00301D3A"/>
    <w:rsid w:val="0030206D"/>
    <w:rsid w:val="00302D83"/>
    <w:rsid w:val="0030315F"/>
    <w:rsid w:val="0030329D"/>
    <w:rsid w:val="00307032"/>
    <w:rsid w:val="003114DB"/>
    <w:rsid w:val="0031218B"/>
    <w:rsid w:val="003123DD"/>
    <w:rsid w:val="003134FB"/>
    <w:rsid w:val="00314950"/>
    <w:rsid w:val="003165D8"/>
    <w:rsid w:val="00316D10"/>
    <w:rsid w:val="00317909"/>
    <w:rsid w:val="00321EF9"/>
    <w:rsid w:val="00322D20"/>
    <w:rsid w:val="0032301C"/>
    <w:rsid w:val="003232B6"/>
    <w:rsid w:val="003255D0"/>
    <w:rsid w:val="0032673A"/>
    <w:rsid w:val="0033124F"/>
    <w:rsid w:val="00333A48"/>
    <w:rsid w:val="00334497"/>
    <w:rsid w:val="00337869"/>
    <w:rsid w:val="00342A7B"/>
    <w:rsid w:val="00342C11"/>
    <w:rsid w:val="0034332E"/>
    <w:rsid w:val="003435C2"/>
    <w:rsid w:val="003458C1"/>
    <w:rsid w:val="00345ECE"/>
    <w:rsid w:val="00346532"/>
    <w:rsid w:val="0034692A"/>
    <w:rsid w:val="003472C8"/>
    <w:rsid w:val="003477D6"/>
    <w:rsid w:val="003501B5"/>
    <w:rsid w:val="003509CC"/>
    <w:rsid w:val="00351A13"/>
    <w:rsid w:val="00352508"/>
    <w:rsid w:val="0035319D"/>
    <w:rsid w:val="00354D4C"/>
    <w:rsid w:val="00356592"/>
    <w:rsid w:val="00356CF7"/>
    <w:rsid w:val="00362624"/>
    <w:rsid w:val="00362BA6"/>
    <w:rsid w:val="00362DB7"/>
    <w:rsid w:val="00362DBD"/>
    <w:rsid w:val="003643C2"/>
    <w:rsid w:val="00364A14"/>
    <w:rsid w:val="003678BF"/>
    <w:rsid w:val="003678F1"/>
    <w:rsid w:val="00371DDD"/>
    <w:rsid w:val="003727D1"/>
    <w:rsid w:val="00373528"/>
    <w:rsid w:val="003739AA"/>
    <w:rsid w:val="00373C47"/>
    <w:rsid w:val="003743DD"/>
    <w:rsid w:val="00375DAC"/>
    <w:rsid w:val="003772BF"/>
    <w:rsid w:val="003773AC"/>
    <w:rsid w:val="003844FE"/>
    <w:rsid w:val="003845D1"/>
    <w:rsid w:val="0038599A"/>
    <w:rsid w:val="00385BE5"/>
    <w:rsid w:val="00386015"/>
    <w:rsid w:val="00386F1B"/>
    <w:rsid w:val="00393F4C"/>
    <w:rsid w:val="00394152"/>
    <w:rsid w:val="00394229"/>
    <w:rsid w:val="00396BA6"/>
    <w:rsid w:val="00397820"/>
    <w:rsid w:val="003A00E5"/>
    <w:rsid w:val="003A14F8"/>
    <w:rsid w:val="003A3398"/>
    <w:rsid w:val="003A4BCF"/>
    <w:rsid w:val="003A6F2D"/>
    <w:rsid w:val="003A7519"/>
    <w:rsid w:val="003A754B"/>
    <w:rsid w:val="003A7896"/>
    <w:rsid w:val="003A78AC"/>
    <w:rsid w:val="003B27BC"/>
    <w:rsid w:val="003B2ACE"/>
    <w:rsid w:val="003B4B35"/>
    <w:rsid w:val="003B5891"/>
    <w:rsid w:val="003B714D"/>
    <w:rsid w:val="003B7C4F"/>
    <w:rsid w:val="003C040F"/>
    <w:rsid w:val="003C17FF"/>
    <w:rsid w:val="003C2CC7"/>
    <w:rsid w:val="003C3608"/>
    <w:rsid w:val="003D0CDB"/>
    <w:rsid w:val="003D3E4B"/>
    <w:rsid w:val="003D4030"/>
    <w:rsid w:val="003D5B11"/>
    <w:rsid w:val="003D5BA8"/>
    <w:rsid w:val="003D6C6D"/>
    <w:rsid w:val="003D70E9"/>
    <w:rsid w:val="003D7286"/>
    <w:rsid w:val="003D7D2F"/>
    <w:rsid w:val="003E066C"/>
    <w:rsid w:val="003E301B"/>
    <w:rsid w:val="003E3261"/>
    <w:rsid w:val="003E4D7D"/>
    <w:rsid w:val="003E576E"/>
    <w:rsid w:val="003E788B"/>
    <w:rsid w:val="003E7BA4"/>
    <w:rsid w:val="003E7EF3"/>
    <w:rsid w:val="003F0938"/>
    <w:rsid w:val="003F1552"/>
    <w:rsid w:val="003F1A37"/>
    <w:rsid w:val="003F2B11"/>
    <w:rsid w:val="003F2ECC"/>
    <w:rsid w:val="00400088"/>
    <w:rsid w:val="00400967"/>
    <w:rsid w:val="004013EA"/>
    <w:rsid w:val="00403776"/>
    <w:rsid w:val="004042FC"/>
    <w:rsid w:val="00405600"/>
    <w:rsid w:val="00407D06"/>
    <w:rsid w:val="00410434"/>
    <w:rsid w:val="00411BBA"/>
    <w:rsid w:val="00413D03"/>
    <w:rsid w:val="00413FF9"/>
    <w:rsid w:val="00414111"/>
    <w:rsid w:val="0041419F"/>
    <w:rsid w:val="00415007"/>
    <w:rsid w:val="00416147"/>
    <w:rsid w:val="004200D6"/>
    <w:rsid w:val="00421DAC"/>
    <w:rsid w:val="00423E65"/>
    <w:rsid w:val="0042541D"/>
    <w:rsid w:val="00426CA9"/>
    <w:rsid w:val="00430080"/>
    <w:rsid w:val="00432992"/>
    <w:rsid w:val="00432E30"/>
    <w:rsid w:val="00433CEE"/>
    <w:rsid w:val="00435848"/>
    <w:rsid w:val="00436B85"/>
    <w:rsid w:val="00437E07"/>
    <w:rsid w:val="00441FEE"/>
    <w:rsid w:val="00442322"/>
    <w:rsid w:val="0044341A"/>
    <w:rsid w:val="00444D40"/>
    <w:rsid w:val="00445577"/>
    <w:rsid w:val="0044665C"/>
    <w:rsid w:val="00446CCB"/>
    <w:rsid w:val="004473CD"/>
    <w:rsid w:val="004505AB"/>
    <w:rsid w:val="004507C7"/>
    <w:rsid w:val="00450CDC"/>
    <w:rsid w:val="00450F2D"/>
    <w:rsid w:val="0045290E"/>
    <w:rsid w:val="004530A2"/>
    <w:rsid w:val="00453385"/>
    <w:rsid w:val="004555FC"/>
    <w:rsid w:val="004577E0"/>
    <w:rsid w:val="00457BF9"/>
    <w:rsid w:val="00460CD0"/>
    <w:rsid w:val="0046191E"/>
    <w:rsid w:val="004626C4"/>
    <w:rsid w:val="00464E06"/>
    <w:rsid w:val="0046531A"/>
    <w:rsid w:val="00465A16"/>
    <w:rsid w:val="00467C03"/>
    <w:rsid w:val="00471705"/>
    <w:rsid w:val="004717E8"/>
    <w:rsid w:val="00471C4D"/>
    <w:rsid w:val="00477459"/>
    <w:rsid w:val="00477BF1"/>
    <w:rsid w:val="004800F0"/>
    <w:rsid w:val="004803F8"/>
    <w:rsid w:val="004819C1"/>
    <w:rsid w:val="00482508"/>
    <w:rsid w:val="00482EA5"/>
    <w:rsid w:val="00483764"/>
    <w:rsid w:val="00485555"/>
    <w:rsid w:val="004860EC"/>
    <w:rsid w:val="004866D2"/>
    <w:rsid w:val="00491666"/>
    <w:rsid w:val="0049244C"/>
    <w:rsid w:val="00493134"/>
    <w:rsid w:val="00495B61"/>
    <w:rsid w:val="004971A1"/>
    <w:rsid w:val="004A0FF2"/>
    <w:rsid w:val="004A1247"/>
    <w:rsid w:val="004A2E3F"/>
    <w:rsid w:val="004A609E"/>
    <w:rsid w:val="004A7B31"/>
    <w:rsid w:val="004B0C9B"/>
    <w:rsid w:val="004B0FBC"/>
    <w:rsid w:val="004B2E12"/>
    <w:rsid w:val="004B3A80"/>
    <w:rsid w:val="004B5492"/>
    <w:rsid w:val="004B554F"/>
    <w:rsid w:val="004B59A9"/>
    <w:rsid w:val="004B7E83"/>
    <w:rsid w:val="004C1660"/>
    <w:rsid w:val="004C2BF4"/>
    <w:rsid w:val="004C35D0"/>
    <w:rsid w:val="004C56A2"/>
    <w:rsid w:val="004C5E7D"/>
    <w:rsid w:val="004D08E3"/>
    <w:rsid w:val="004D2511"/>
    <w:rsid w:val="004D3163"/>
    <w:rsid w:val="004D43E2"/>
    <w:rsid w:val="004D45B9"/>
    <w:rsid w:val="004D5192"/>
    <w:rsid w:val="004D5DBC"/>
    <w:rsid w:val="004D692A"/>
    <w:rsid w:val="004E3478"/>
    <w:rsid w:val="004E3D4B"/>
    <w:rsid w:val="004E4CD7"/>
    <w:rsid w:val="004E557D"/>
    <w:rsid w:val="004E5A88"/>
    <w:rsid w:val="004E725A"/>
    <w:rsid w:val="004F09E5"/>
    <w:rsid w:val="004F32BE"/>
    <w:rsid w:val="004F6392"/>
    <w:rsid w:val="004F76ED"/>
    <w:rsid w:val="005018CC"/>
    <w:rsid w:val="00501EB5"/>
    <w:rsid w:val="00502BBD"/>
    <w:rsid w:val="00503E84"/>
    <w:rsid w:val="00504E9D"/>
    <w:rsid w:val="00504FBB"/>
    <w:rsid w:val="00507584"/>
    <w:rsid w:val="00507F66"/>
    <w:rsid w:val="00510019"/>
    <w:rsid w:val="00510726"/>
    <w:rsid w:val="0051124A"/>
    <w:rsid w:val="00512BC8"/>
    <w:rsid w:val="0051324C"/>
    <w:rsid w:val="00513EDF"/>
    <w:rsid w:val="0051433C"/>
    <w:rsid w:val="005143B6"/>
    <w:rsid w:val="00514D58"/>
    <w:rsid w:val="0051590C"/>
    <w:rsid w:val="00516A08"/>
    <w:rsid w:val="00521D30"/>
    <w:rsid w:val="00521D46"/>
    <w:rsid w:val="00522155"/>
    <w:rsid w:val="005230F2"/>
    <w:rsid w:val="00523AD0"/>
    <w:rsid w:val="00523F21"/>
    <w:rsid w:val="00524543"/>
    <w:rsid w:val="005252CD"/>
    <w:rsid w:val="0052594E"/>
    <w:rsid w:val="005264C7"/>
    <w:rsid w:val="005276FC"/>
    <w:rsid w:val="00527BE0"/>
    <w:rsid w:val="00532E36"/>
    <w:rsid w:val="00534A67"/>
    <w:rsid w:val="005356E0"/>
    <w:rsid w:val="005360D7"/>
    <w:rsid w:val="00540747"/>
    <w:rsid w:val="005410ED"/>
    <w:rsid w:val="00542311"/>
    <w:rsid w:val="00543778"/>
    <w:rsid w:val="005453C9"/>
    <w:rsid w:val="005456AA"/>
    <w:rsid w:val="00546634"/>
    <w:rsid w:val="0054730E"/>
    <w:rsid w:val="005507A3"/>
    <w:rsid w:val="00552474"/>
    <w:rsid w:val="005537B5"/>
    <w:rsid w:val="0055399F"/>
    <w:rsid w:val="005543D1"/>
    <w:rsid w:val="00554E04"/>
    <w:rsid w:val="0055536A"/>
    <w:rsid w:val="00556BC2"/>
    <w:rsid w:val="00562583"/>
    <w:rsid w:val="00563280"/>
    <w:rsid w:val="00564839"/>
    <w:rsid w:val="0056521F"/>
    <w:rsid w:val="005652EC"/>
    <w:rsid w:val="005679E4"/>
    <w:rsid w:val="00567A8D"/>
    <w:rsid w:val="0057054C"/>
    <w:rsid w:val="005710D1"/>
    <w:rsid w:val="00571D92"/>
    <w:rsid w:val="00573097"/>
    <w:rsid w:val="005777C6"/>
    <w:rsid w:val="00577D31"/>
    <w:rsid w:val="00580318"/>
    <w:rsid w:val="00580C4E"/>
    <w:rsid w:val="0058109F"/>
    <w:rsid w:val="00583CD2"/>
    <w:rsid w:val="0058423B"/>
    <w:rsid w:val="00585376"/>
    <w:rsid w:val="005858F2"/>
    <w:rsid w:val="00585FD3"/>
    <w:rsid w:val="005865AE"/>
    <w:rsid w:val="005906A0"/>
    <w:rsid w:val="005914C9"/>
    <w:rsid w:val="00591D5C"/>
    <w:rsid w:val="005946C0"/>
    <w:rsid w:val="00594BC7"/>
    <w:rsid w:val="005955C1"/>
    <w:rsid w:val="00595E6B"/>
    <w:rsid w:val="00596E5E"/>
    <w:rsid w:val="00597D95"/>
    <w:rsid w:val="005A0CE0"/>
    <w:rsid w:val="005A165B"/>
    <w:rsid w:val="005A2775"/>
    <w:rsid w:val="005A3C69"/>
    <w:rsid w:val="005A5AA7"/>
    <w:rsid w:val="005A6F08"/>
    <w:rsid w:val="005A7A09"/>
    <w:rsid w:val="005A7AA2"/>
    <w:rsid w:val="005B25B9"/>
    <w:rsid w:val="005B4E41"/>
    <w:rsid w:val="005B5EFD"/>
    <w:rsid w:val="005B7724"/>
    <w:rsid w:val="005C36E0"/>
    <w:rsid w:val="005C3966"/>
    <w:rsid w:val="005C3C1E"/>
    <w:rsid w:val="005C3C7D"/>
    <w:rsid w:val="005C4186"/>
    <w:rsid w:val="005C4566"/>
    <w:rsid w:val="005C6499"/>
    <w:rsid w:val="005C6E09"/>
    <w:rsid w:val="005C78F3"/>
    <w:rsid w:val="005D0D68"/>
    <w:rsid w:val="005D131F"/>
    <w:rsid w:val="005D1FE1"/>
    <w:rsid w:val="005D22E5"/>
    <w:rsid w:val="005D2548"/>
    <w:rsid w:val="005D6A66"/>
    <w:rsid w:val="005D6C5F"/>
    <w:rsid w:val="005D7917"/>
    <w:rsid w:val="005D7AA6"/>
    <w:rsid w:val="005E02B6"/>
    <w:rsid w:val="005E0E3E"/>
    <w:rsid w:val="005E0E7B"/>
    <w:rsid w:val="005E0F88"/>
    <w:rsid w:val="005E212E"/>
    <w:rsid w:val="005E2331"/>
    <w:rsid w:val="005E2845"/>
    <w:rsid w:val="005E2859"/>
    <w:rsid w:val="005E5A1E"/>
    <w:rsid w:val="005E5E87"/>
    <w:rsid w:val="005E673F"/>
    <w:rsid w:val="005F058C"/>
    <w:rsid w:val="005F196D"/>
    <w:rsid w:val="005F3671"/>
    <w:rsid w:val="005F3C69"/>
    <w:rsid w:val="005F3F3F"/>
    <w:rsid w:val="005F58CA"/>
    <w:rsid w:val="005F740E"/>
    <w:rsid w:val="00601679"/>
    <w:rsid w:val="0060199A"/>
    <w:rsid w:val="00603287"/>
    <w:rsid w:val="00605F09"/>
    <w:rsid w:val="0061122C"/>
    <w:rsid w:val="00612080"/>
    <w:rsid w:val="0061269B"/>
    <w:rsid w:val="0061348D"/>
    <w:rsid w:val="00613B3D"/>
    <w:rsid w:val="0061486B"/>
    <w:rsid w:val="00620D6A"/>
    <w:rsid w:val="00622D94"/>
    <w:rsid w:val="0062568D"/>
    <w:rsid w:val="00627467"/>
    <w:rsid w:val="00630E98"/>
    <w:rsid w:val="00631AD3"/>
    <w:rsid w:val="00632D24"/>
    <w:rsid w:val="00633C5C"/>
    <w:rsid w:val="0063439C"/>
    <w:rsid w:val="006356F8"/>
    <w:rsid w:val="0063582A"/>
    <w:rsid w:val="00640E50"/>
    <w:rsid w:val="00641601"/>
    <w:rsid w:val="0064160B"/>
    <w:rsid w:val="00641C43"/>
    <w:rsid w:val="00642D0B"/>
    <w:rsid w:val="00642FF8"/>
    <w:rsid w:val="006443D2"/>
    <w:rsid w:val="0064446F"/>
    <w:rsid w:val="00645D0D"/>
    <w:rsid w:val="00646023"/>
    <w:rsid w:val="006519A8"/>
    <w:rsid w:val="00652347"/>
    <w:rsid w:val="006539CD"/>
    <w:rsid w:val="00656606"/>
    <w:rsid w:val="00656810"/>
    <w:rsid w:val="00656EC6"/>
    <w:rsid w:val="0065703E"/>
    <w:rsid w:val="00660159"/>
    <w:rsid w:val="00660D73"/>
    <w:rsid w:val="00662D74"/>
    <w:rsid w:val="00663794"/>
    <w:rsid w:val="00666A2D"/>
    <w:rsid w:val="0067067B"/>
    <w:rsid w:val="006712CD"/>
    <w:rsid w:val="00671466"/>
    <w:rsid w:val="00671C78"/>
    <w:rsid w:val="0067223C"/>
    <w:rsid w:val="0067240A"/>
    <w:rsid w:val="00674FE1"/>
    <w:rsid w:val="00675422"/>
    <w:rsid w:val="00676F9F"/>
    <w:rsid w:val="006772B3"/>
    <w:rsid w:val="00681894"/>
    <w:rsid w:val="00683C94"/>
    <w:rsid w:val="00685D84"/>
    <w:rsid w:val="00685FCD"/>
    <w:rsid w:val="006870B6"/>
    <w:rsid w:val="0068771D"/>
    <w:rsid w:val="00687F35"/>
    <w:rsid w:val="0069140C"/>
    <w:rsid w:val="00692008"/>
    <w:rsid w:val="0069241C"/>
    <w:rsid w:val="00695FCB"/>
    <w:rsid w:val="00697FD5"/>
    <w:rsid w:val="006A13E2"/>
    <w:rsid w:val="006A17DB"/>
    <w:rsid w:val="006A36FC"/>
    <w:rsid w:val="006A46A3"/>
    <w:rsid w:val="006A7242"/>
    <w:rsid w:val="006B1135"/>
    <w:rsid w:val="006B181F"/>
    <w:rsid w:val="006B195D"/>
    <w:rsid w:val="006B1D82"/>
    <w:rsid w:val="006B25B0"/>
    <w:rsid w:val="006B269E"/>
    <w:rsid w:val="006B317F"/>
    <w:rsid w:val="006B6984"/>
    <w:rsid w:val="006C01B7"/>
    <w:rsid w:val="006C04A1"/>
    <w:rsid w:val="006C0FA2"/>
    <w:rsid w:val="006C0FDE"/>
    <w:rsid w:val="006C137F"/>
    <w:rsid w:val="006C1523"/>
    <w:rsid w:val="006C27A9"/>
    <w:rsid w:val="006C46E6"/>
    <w:rsid w:val="006C5AE2"/>
    <w:rsid w:val="006C5FC0"/>
    <w:rsid w:val="006C62BC"/>
    <w:rsid w:val="006D1DAB"/>
    <w:rsid w:val="006D2609"/>
    <w:rsid w:val="006D3C78"/>
    <w:rsid w:val="006D40E5"/>
    <w:rsid w:val="006D5820"/>
    <w:rsid w:val="006D5929"/>
    <w:rsid w:val="006D650D"/>
    <w:rsid w:val="006D7C1E"/>
    <w:rsid w:val="006E0C50"/>
    <w:rsid w:val="006E0F07"/>
    <w:rsid w:val="006E2078"/>
    <w:rsid w:val="006E2811"/>
    <w:rsid w:val="006E40CC"/>
    <w:rsid w:val="006E414F"/>
    <w:rsid w:val="006E5070"/>
    <w:rsid w:val="006E6049"/>
    <w:rsid w:val="006E616E"/>
    <w:rsid w:val="006E73CB"/>
    <w:rsid w:val="006E7473"/>
    <w:rsid w:val="006E7A97"/>
    <w:rsid w:val="006F06ED"/>
    <w:rsid w:val="006F1DB1"/>
    <w:rsid w:val="006F289A"/>
    <w:rsid w:val="006F309B"/>
    <w:rsid w:val="006F3BA6"/>
    <w:rsid w:val="006F3ED3"/>
    <w:rsid w:val="006F570A"/>
    <w:rsid w:val="006F60A3"/>
    <w:rsid w:val="006F650A"/>
    <w:rsid w:val="006F6822"/>
    <w:rsid w:val="006F7FC5"/>
    <w:rsid w:val="00701FE5"/>
    <w:rsid w:val="00702863"/>
    <w:rsid w:val="00702B30"/>
    <w:rsid w:val="0070380F"/>
    <w:rsid w:val="00704902"/>
    <w:rsid w:val="007062B4"/>
    <w:rsid w:val="00706FB1"/>
    <w:rsid w:val="00707A77"/>
    <w:rsid w:val="007100D4"/>
    <w:rsid w:val="007119B6"/>
    <w:rsid w:val="00712D5B"/>
    <w:rsid w:val="00712E6D"/>
    <w:rsid w:val="00713A48"/>
    <w:rsid w:val="00713EE8"/>
    <w:rsid w:val="00715DD6"/>
    <w:rsid w:val="00716BC9"/>
    <w:rsid w:val="00716CF3"/>
    <w:rsid w:val="007219D7"/>
    <w:rsid w:val="00721EC8"/>
    <w:rsid w:val="00722281"/>
    <w:rsid w:val="007225F4"/>
    <w:rsid w:val="00722D63"/>
    <w:rsid w:val="00722FE3"/>
    <w:rsid w:val="00723A26"/>
    <w:rsid w:val="007242BF"/>
    <w:rsid w:val="00724685"/>
    <w:rsid w:val="007259A1"/>
    <w:rsid w:val="00725EDC"/>
    <w:rsid w:val="0072772A"/>
    <w:rsid w:val="00727855"/>
    <w:rsid w:val="00731848"/>
    <w:rsid w:val="00731B91"/>
    <w:rsid w:val="00731CF9"/>
    <w:rsid w:val="00731D67"/>
    <w:rsid w:val="00732B5C"/>
    <w:rsid w:val="00735690"/>
    <w:rsid w:val="00735CEA"/>
    <w:rsid w:val="007379CF"/>
    <w:rsid w:val="00740DBE"/>
    <w:rsid w:val="00742CB6"/>
    <w:rsid w:val="0074511D"/>
    <w:rsid w:val="00745934"/>
    <w:rsid w:val="0074612B"/>
    <w:rsid w:val="00750BFF"/>
    <w:rsid w:val="007524FB"/>
    <w:rsid w:val="0075285B"/>
    <w:rsid w:val="00753560"/>
    <w:rsid w:val="00756F46"/>
    <w:rsid w:val="00757656"/>
    <w:rsid w:val="00757D33"/>
    <w:rsid w:val="00760496"/>
    <w:rsid w:val="00763139"/>
    <w:rsid w:val="0076338E"/>
    <w:rsid w:val="00763598"/>
    <w:rsid w:val="007640E1"/>
    <w:rsid w:val="00764C01"/>
    <w:rsid w:val="007656BC"/>
    <w:rsid w:val="007667B1"/>
    <w:rsid w:val="00766C00"/>
    <w:rsid w:val="00767654"/>
    <w:rsid w:val="0077008A"/>
    <w:rsid w:val="00771734"/>
    <w:rsid w:val="007727CD"/>
    <w:rsid w:val="00772CF7"/>
    <w:rsid w:val="00772EFD"/>
    <w:rsid w:val="00773E34"/>
    <w:rsid w:val="00773E95"/>
    <w:rsid w:val="00774159"/>
    <w:rsid w:val="00774AB9"/>
    <w:rsid w:val="0077689D"/>
    <w:rsid w:val="007801F7"/>
    <w:rsid w:val="00780F21"/>
    <w:rsid w:val="00781393"/>
    <w:rsid w:val="00782EC7"/>
    <w:rsid w:val="0078676F"/>
    <w:rsid w:val="00790296"/>
    <w:rsid w:val="007933D0"/>
    <w:rsid w:val="00793D48"/>
    <w:rsid w:val="0079562E"/>
    <w:rsid w:val="007970AA"/>
    <w:rsid w:val="007978FB"/>
    <w:rsid w:val="00797B19"/>
    <w:rsid w:val="00797B20"/>
    <w:rsid w:val="007A02E8"/>
    <w:rsid w:val="007A0A5E"/>
    <w:rsid w:val="007A236F"/>
    <w:rsid w:val="007A295B"/>
    <w:rsid w:val="007A36C8"/>
    <w:rsid w:val="007A3F8F"/>
    <w:rsid w:val="007A4764"/>
    <w:rsid w:val="007A5068"/>
    <w:rsid w:val="007A53F1"/>
    <w:rsid w:val="007A5693"/>
    <w:rsid w:val="007A68D5"/>
    <w:rsid w:val="007B1DAF"/>
    <w:rsid w:val="007B582E"/>
    <w:rsid w:val="007B5DA2"/>
    <w:rsid w:val="007B670F"/>
    <w:rsid w:val="007B7D87"/>
    <w:rsid w:val="007C313C"/>
    <w:rsid w:val="007C416C"/>
    <w:rsid w:val="007C4985"/>
    <w:rsid w:val="007C54D7"/>
    <w:rsid w:val="007C66E6"/>
    <w:rsid w:val="007C671C"/>
    <w:rsid w:val="007C71A0"/>
    <w:rsid w:val="007D2BCF"/>
    <w:rsid w:val="007D57A3"/>
    <w:rsid w:val="007D597E"/>
    <w:rsid w:val="007E0A2C"/>
    <w:rsid w:val="007E0D96"/>
    <w:rsid w:val="007E0FA7"/>
    <w:rsid w:val="007E19DB"/>
    <w:rsid w:val="007E221E"/>
    <w:rsid w:val="007E3D55"/>
    <w:rsid w:val="007E6A23"/>
    <w:rsid w:val="007F029D"/>
    <w:rsid w:val="007F173F"/>
    <w:rsid w:val="007F240B"/>
    <w:rsid w:val="007F3D40"/>
    <w:rsid w:val="007F58A1"/>
    <w:rsid w:val="007F5FDE"/>
    <w:rsid w:val="007F7F92"/>
    <w:rsid w:val="0080015F"/>
    <w:rsid w:val="00800C39"/>
    <w:rsid w:val="0080198B"/>
    <w:rsid w:val="00802226"/>
    <w:rsid w:val="008023B3"/>
    <w:rsid w:val="008024CD"/>
    <w:rsid w:val="00802D85"/>
    <w:rsid w:val="008031B6"/>
    <w:rsid w:val="00803396"/>
    <w:rsid w:val="00803411"/>
    <w:rsid w:val="00803C1F"/>
    <w:rsid w:val="00804D81"/>
    <w:rsid w:val="0080560C"/>
    <w:rsid w:val="00805B2E"/>
    <w:rsid w:val="00807D7E"/>
    <w:rsid w:val="008105A3"/>
    <w:rsid w:val="00812224"/>
    <w:rsid w:val="00812FC2"/>
    <w:rsid w:val="008141E0"/>
    <w:rsid w:val="008145A5"/>
    <w:rsid w:val="00814D9F"/>
    <w:rsid w:val="0081589C"/>
    <w:rsid w:val="008238A7"/>
    <w:rsid w:val="00824163"/>
    <w:rsid w:val="008271A5"/>
    <w:rsid w:val="008306CC"/>
    <w:rsid w:val="0083107F"/>
    <w:rsid w:val="008315C3"/>
    <w:rsid w:val="00832A89"/>
    <w:rsid w:val="00834601"/>
    <w:rsid w:val="00835DCA"/>
    <w:rsid w:val="00837D80"/>
    <w:rsid w:val="00840292"/>
    <w:rsid w:val="008427C7"/>
    <w:rsid w:val="00845DDA"/>
    <w:rsid w:val="0084622E"/>
    <w:rsid w:val="00846384"/>
    <w:rsid w:val="0084679F"/>
    <w:rsid w:val="00847E61"/>
    <w:rsid w:val="00847EAB"/>
    <w:rsid w:val="00850028"/>
    <w:rsid w:val="008525CA"/>
    <w:rsid w:val="008539F6"/>
    <w:rsid w:val="00854B0D"/>
    <w:rsid w:val="00854D05"/>
    <w:rsid w:val="00855532"/>
    <w:rsid w:val="0085554D"/>
    <w:rsid w:val="00855D06"/>
    <w:rsid w:val="0085693E"/>
    <w:rsid w:val="00856E0E"/>
    <w:rsid w:val="00857E4A"/>
    <w:rsid w:val="00860E3D"/>
    <w:rsid w:val="0086230E"/>
    <w:rsid w:val="0086231D"/>
    <w:rsid w:val="00862894"/>
    <w:rsid w:val="00863F87"/>
    <w:rsid w:val="00865040"/>
    <w:rsid w:val="00866BC1"/>
    <w:rsid w:val="00866C3B"/>
    <w:rsid w:val="00866C4E"/>
    <w:rsid w:val="00867B90"/>
    <w:rsid w:val="00867D3D"/>
    <w:rsid w:val="008707A9"/>
    <w:rsid w:val="00870C87"/>
    <w:rsid w:val="00870DFA"/>
    <w:rsid w:val="00870F3D"/>
    <w:rsid w:val="0087161B"/>
    <w:rsid w:val="008716C2"/>
    <w:rsid w:val="00872CBC"/>
    <w:rsid w:val="00873049"/>
    <w:rsid w:val="0087400B"/>
    <w:rsid w:val="00874168"/>
    <w:rsid w:val="00875AFD"/>
    <w:rsid w:val="00877F9C"/>
    <w:rsid w:val="00885AF4"/>
    <w:rsid w:val="008867DC"/>
    <w:rsid w:val="00891EFF"/>
    <w:rsid w:val="008924AF"/>
    <w:rsid w:val="008931C8"/>
    <w:rsid w:val="008947E7"/>
    <w:rsid w:val="0089551F"/>
    <w:rsid w:val="008958E6"/>
    <w:rsid w:val="00895E8D"/>
    <w:rsid w:val="00896617"/>
    <w:rsid w:val="00897A0A"/>
    <w:rsid w:val="008A174B"/>
    <w:rsid w:val="008A2198"/>
    <w:rsid w:val="008A2733"/>
    <w:rsid w:val="008A3FA9"/>
    <w:rsid w:val="008A403C"/>
    <w:rsid w:val="008A6067"/>
    <w:rsid w:val="008A6F1B"/>
    <w:rsid w:val="008A7F81"/>
    <w:rsid w:val="008B0CE6"/>
    <w:rsid w:val="008B0F12"/>
    <w:rsid w:val="008B1063"/>
    <w:rsid w:val="008B73A0"/>
    <w:rsid w:val="008C0649"/>
    <w:rsid w:val="008C16D4"/>
    <w:rsid w:val="008C1D9B"/>
    <w:rsid w:val="008C1F6F"/>
    <w:rsid w:val="008C2280"/>
    <w:rsid w:val="008C2850"/>
    <w:rsid w:val="008C31D4"/>
    <w:rsid w:val="008C373E"/>
    <w:rsid w:val="008C5D53"/>
    <w:rsid w:val="008C63AB"/>
    <w:rsid w:val="008C6998"/>
    <w:rsid w:val="008D055F"/>
    <w:rsid w:val="008D15D5"/>
    <w:rsid w:val="008D352B"/>
    <w:rsid w:val="008D44F6"/>
    <w:rsid w:val="008E0363"/>
    <w:rsid w:val="008E0A56"/>
    <w:rsid w:val="008E1806"/>
    <w:rsid w:val="008E1821"/>
    <w:rsid w:val="008E2261"/>
    <w:rsid w:val="008E28AE"/>
    <w:rsid w:val="008E3D32"/>
    <w:rsid w:val="008E4A2D"/>
    <w:rsid w:val="008E4C41"/>
    <w:rsid w:val="008E4E6E"/>
    <w:rsid w:val="008E7B01"/>
    <w:rsid w:val="008F2679"/>
    <w:rsid w:val="008F2C7E"/>
    <w:rsid w:val="008F2F16"/>
    <w:rsid w:val="008F702B"/>
    <w:rsid w:val="008F70E5"/>
    <w:rsid w:val="009031C6"/>
    <w:rsid w:val="00903D17"/>
    <w:rsid w:val="009068CF"/>
    <w:rsid w:val="009074E6"/>
    <w:rsid w:val="009102E6"/>
    <w:rsid w:val="00910ADB"/>
    <w:rsid w:val="00911264"/>
    <w:rsid w:val="00913354"/>
    <w:rsid w:val="00913849"/>
    <w:rsid w:val="009147D4"/>
    <w:rsid w:val="009153A2"/>
    <w:rsid w:val="009154CB"/>
    <w:rsid w:val="00915C28"/>
    <w:rsid w:val="00916C4F"/>
    <w:rsid w:val="00921F08"/>
    <w:rsid w:val="0092287D"/>
    <w:rsid w:val="00922AF8"/>
    <w:rsid w:val="009242CE"/>
    <w:rsid w:val="0092563B"/>
    <w:rsid w:val="009267EF"/>
    <w:rsid w:val="009271EF"/>
    <w:rsid w:val="00927471"/>
    <w:rsid w:val="009274EC"/>
    <w:rsid w:val="009300F8"/>
    <w:rsid w:val="0093031B"/>
    <w:rsid w:val="009308D9"/>
    <w:rsid w:val="0093139C"/>
    <w:rsid w:val="009315C4"/>
    <w:rsid w:val="0093249D"/>
    <w:rsid w:val="009326B9"/>
    <w:rsid w:val="00932E06"/>
    <w:rsid w:val="00936A1D"/>
    <w:rsid w:val="00936FAE"/>
    <w:rsid w:val="00940243"/>
    <w:rsid w:val="009408F4"/>
    <w:rsid w:val="00940B14"/>
    <w:rsid w:val="00947F8D"/>
    <w:rsid w:val="009527CA"/>
    <w:rsid w:val="0095378A"/>
    <w:rsid w:val="009539E2"/>
    <w:rsid w:val="00953EBC"/>
    <w:rsid w:val="009577A9"/>
    <w:rsid w:val="00960160"/>
    <w:rsid w:val="00960548"/>
    <w:rsid w:val="00961E0D"/>
    <w:rsid w:val="009629DB"/>
    <w:rsid w:val="009630FE"/>
    <w:rsid w:val="009631B2"/>
    <w:rsid w:val="00966284"/>
    <w:rsid w:val="00966E14"/>
    <w:rsid w:val="00974DD9"/>
    <w:rsid w:val="0097640D"/>
    <w:rsid w:val="00977B79"/>
    <w:rsid w:val="009812B1"/>
    <w:rsid w:val="009819E5"/>
    <w:rsid w:val="00982B34"/>
    <w:rsid w:val="00984311"/>
    <w:rsid w:val="009858E8"/>
    <w:rsid w:val="009864B2"/>
    <w:rsid w:val="0099166D"/>
    <w:rsid w:val="009928EB"/>
    <w:rsid w:val="009930F2"/>
    <w:rsid w:val="0099349B"/>
    <w:rsid w:val="009935D5"/>
    <w:rsid w:val="00993B5D"/>
    <w:rsid w:val="00993ECB"/>
    <w:rsid w:val="00994926"/>
    <w:rsid w:val="009952F6"/>
    <w:rsid w:val="00997137"/>
    <w:rsid w:val="0099782C"/>
    <w:rsid w:val="00997CFB"/>
    <w:rsid w:val="009A006D"/>
    <w:rsid w:val="009A0368"/>
    <w:rsid w:val="009A069E"/>
    <w:rsid w:val="009A18BA"/>
    <w:rsid w:val="009A4C3B"/>
    <w:rsid w:val="009A6802"/>
    <w:rsid w:val="009A713D"/>
    <w:rsid w:val="009B00D0"/>
    <w:rsid w:val="009B0256"/>
    <w:rsid w:val="009B278B"/>
    <w:rsid w:val="009B3503"/>
    <w:rsid w:val="009B3D28"/>
    <w:rsid w:val="009B3F3D"/>
    <w:rsid w:val="009B5515"/>
    <w:rsid w:val="009B6815"/>
    <w:rsid w:val="009B78EA"/>
    <w:rsid w:val="009C07CB"/>
    <w:rsid w:val="009C0981"/>
    <w:rsid w:val="009C1BC1"/>
    <w:rsid w:val="009C3250"/>
    <w:rsid w:val="009C5952"/>
    <w:rsid w:val="009C67C5"/>
    <w:rsid w:val="009C691E"/>
    <w:rsid w:val="009C701E"/>
    <w:rsid w:val="009C77DA"/>
    <w:rsid w:val="009C7976"/>
    <w:rsid w:val="009D27B2"/>
    <w:rsid w:val="009D35A1"/>
    <w:rsid w:val="009D3F73"/>
    <w:rsid w:val="009D3FEA"/>
    <w:rsid w:val="009D40EA"/>
    <w:rsid w:val="009D4189"/>
    <w:rsid w:val="009D4A7D"/>
    <w:rsid w:val="009D4F62"/>
    <w:rsid w:val="009D587C"/>
    <w:rsid w:val="009D710A"/>
    <w:rsid w:val="009E006C"/>
    <w:rsid w:val="009E04AF"/>
    <w:rsid w:val="009E1E42"/>
    <w:rsid w:val="009E1EDA"/>
    <w:rsid w:val="009E238B"/>
    <w:rsid w:val="009E462C"/>
    <w:rsid w:val="009E4B2C"/>
    <w:rsid w:val="009E4C50"/>
    <w:rsid w:val="009E750D"/>
    <w:rsid w:val="009E7DEA"/>
    <w:rsid w:val="009F15EC"/>
    <w:rsid w:val="009F1B74"/>
    <w:rsid w:val="009F47BC"/>
    <w:rsid w:val="009F4ED5"/>
    <w:rsid w:val="009F5411"/>
    <w:rsid w:val="009F6E2E"/>
    <w:rsid w:val="009F798D"/>
    <w:rsid w:val="009F7AE4"/>
    <w:rsid w:val="00A00C05"/>
    <w:rsid w:val="00A01996"/>
    <w:rsid w:val="00A01D9B"/>
    <w:rsid w:val="00A02862"/>
    <w:rsid w:val="00A043D3"/>
    <w:rsid w:val="00A062B9"/>
    <w:rsid w:val="00A06C77"/>
    <w:rsid w:val="00A1007B"/>
    <w:rsid w:val="00A11810"/>
    <w:rsid w:val="00A118E1"/>
    <w:rsid w:val="00A12436"/>
    <w:rsid w:val="00A12902"/>
    <w:rsid w:val="00A1302D"/>
    <w:rsid w:val="00A1429D"/>
    <w:rsid w:val="00A14C69"/>
    <w:rsid w:val="00A1533E"/>
    <w:rsid w:val="00A16EEF"/>
    <w:rsid w:val="00A17468"/>
    <w:rsid w:val="00A204D2"/>
    <w:rsid w:val="00A21DFF"/>
    <w:rsid w:val="00A2219B"/>
    <w:rsid w:val="00A232CA"/>
    <w:rsid w:val="00A23A28"/>
    <w:rsid w:val="00A23AA7"/>
    <w:rsid w:val="00A23DCB"/>
    <w:rsid w:val="00A2525C"/>
    <w:rsid w:val="00A25A9F"/>
    <w:rsid w:val="00A270F0"/>
    <w:rsid w:val="00A3068C"/>
    <w:rsid w:val="00A3173E"/>
    <w:rsid w:val="00A32281"/>
    <w:rsid w:val="00A32756"/>
    <w:rsid w:val="00A32C12"/>
    <w:rsid w:val="00A33882"/>
    <w:rsid w:val="00A33ACE"/>
    <w:rsid w:val="00A33B93"/>
    <w:rsid w:val="00A361CE"/>
    <w:rsid w:val="00A3724F"/>
    <w:rsid w:val="00A3799A"/>
    <w:rsid w:val="00A421E0"/>
    <w:rsid w:val="00A44440"/>
    <w:rsid w:val="00A45601"/>
    <w:rsid w:val="00A46FE3"/>
    <w:rsid w:val="00A47F6F"/>
    <w:rsid w:val="00A5029D"/>
    <w:rsid w:val="00A50E4E"/>
    <w:rsid w:val="00A51AAF"/>
    <w:rsid w:val="00A53E6F"/>
    <w:rsid w:val="00A5419C"/>
    <w:rsid w:val="00A54D4F"/>
    <w:rsid w:val="00A606FA"/>
    <w:rsid w:val="00A607D6"/>
    <w:rsid w:val="00A61802"/>
    <w:rsid w:val="00A62840"/>
    <w:rsid w:val="00A62FD4"/>
    <w:rsid w:val="00A633A1"/>
    <w:rsid w:val="00A64549"/>
    <w:rsid w:val="00A6500D"/>
    <w:rsid w:val="00A6598D"/>
    <w:rsid w:val="00A65D46"/>
    <w:rsid w:val="00A65DB7"/>
    <w:rsid w:val="00A66191"/>
    <w:rsid w:val="00A755FE"/>
    <w:rsid w:val="00A75644"/>
    <w:rsid w:val="00A75D86"/>
    <w:rsid w:val="00A775E6"/>
    <w:rsid w:val="00A80750"/>
    <w:rsid w:val="00A81DF7"/>
    <w:rsid w:val="00A84591"/>
    <w:rsid w:val="00A84722"/>
    <w:rsid w:val="00A8625E"/>
    <w:rsid w:val="00A87CFD"/>
    <w:rsid w:val="00A9527D"/>
    <w:rsid w:val="00A9778D"/>
    <w:rsid w:val="00AA11EE"/>
    <w:rsid w:val="00AA151E"/>
    <w:rsid w:val="00AA44F6"/>
    <w:rsid w:val="00AB0C95"/>
    <w:rsid w:val="00AB0E64"/>
    <w:rsid w:val="00AB0F3A"/>
    <w:rsid w:val="00AB2210"/>
    <w:rsid w:val="00AB291D"/>
    <w:rsid w:val="00AB2B08"/>
    <w:rsid w:val="00AB477A"/>
    <w:rsid w:val="00AB553C"/>
    <w:rsid w:val="00AB5D6F"/>
    <w:rsid w:val="00AB7767"/>
    <w:rsid w:val="00AC0CAF"/>
    <w:rsid w:val="00AC1AE5"/>
    <w:rsid w:val="00AC37D7"/>
    <w:rsid w:val="00AC47A0"/>
    <w:rsid w:val="00AD0311"/>
    <w:rsid w:val="00AD11B6"/>
    <w:rsid w:val="00AD14BA"/>
    <w:rsid w:val="00AD1FC2"/>
    <w:rsid w:val="00AD2151"/>
    <w:rsid w:val="00AD3979"/>
    <w:rsid w:val="00AD7047"/>
    <w:rsid w:val="00AD7701"/>
    <w:rsid w:val="00AE18D5"/>
    <w:rsid w:val="00AE5542"/>
    <w:rsid w:val="00AE576E"/>
    <w:rsid w:val="00AE59F5"/>
    <w:rsid w:val="00AE63C4"/>
    <w:rsid w:val="00AF090E"/>
    <w:rsid w:val="00AF2498"/>
    <w:rsid w:val="00AF5732"/>
    <w:rsid w:val="00AF64FF"/>
    <w:rsid w:val="00AF73B8"/>
    <w:rsid w:val="00B050E4"/>
    <w:rsid w:val="00B05764"/>
    <w:rsid w:val="00B05B79"/>
    <w:rsid w:val="00B122A5"/>
    <w:rsid w:val="00B1291D"/>
    <w:rsid w:val="00B13ED5"/>
    <w:rsid w:val="00B14393"/>
    <w:rsid w:val="00B14AC3"/>
    <w:rsid w:val="00B14C26"/>
    <w:rsid w:val="00B14FA7"/>
    <w:rsid w:val="00B16CD6"/>
    <w:rsid w:val="00B17BAD"/>
    <w:rsid w:val="00B20849"/>
    <w:rsid w:val="00B20BBF"/>
    <w:rsid w:val="00B20D34"/>
    <w:rsid w:val="00B21A50"/>
    <w:rsid w:val="00B22A28"/>
    <w:rsid w:val="00B22DFD"/>
    <w:rsid w:val="00B2341F"/>
    <w:rsid w:val="00B249A0"/>
    <w:rsid w:val="00B24E81"/>
    <w:rsid w:val="00B25269"/>
    <w:rsid w:val="00B267BD"/>
    <w:rsid w:val="00B271F5"/>
    <w:rsid w:val="00B33093"/>
    <w:rsid w:val="00B3316E"/>
    <w:rsid w:val="00B34434"/>
    <w:rsid w:val="00B34472"/>
    <w:rsid w:val="00B34578"/>
    <w:rsid w:val="00B4072A"/>
    <w:rsid w:val="00B40985"/>
    <w:rsid w:val="00B409EF"/>
    <w:rsid w:val="00B41134"/>
    <w:rsid w:val="00B42C6C"/>
    <w:rsid w:val="00B4301A"/>
    <w:rsid w:val="00B519DB"/>
    <w:rsid w:val="00B51BDE"/>
    <w:rsid w:val="00B53695"/>
    <w:rsid w:val="00B53C2B"/>
    <w:rsid w:val="00B540F2"/>
    <w:rsid w:val="00B5488F"/>
    <w:rsid w:val="00B5525B"/>
    <w:rsid w:val="00B561AF"/>
    <w:rsid w:val="00B5695A"/>
    <w:rsid w:val="00B610EA"/>
    <w:rsid w:val="00B6129E"/>
    <w:rsid w:val="00B61CB0"/>
    <w:rsid w:val="00B63808"/>
    <w:rsid w:val="00B6533C"/>
    <w:rsid w:val="00B65BE5"/>
    <w:rsid w:val="00B66093"/>
    <w:rsid w:val="00B66B7F"/>
    <w:rsid w:val="00B700DD"/>
    <w:rsid w:val="00B707B7"/>
    <w:rsid w:val="00B71564"/>
    <w:rsid w:val="00B7378E"/>
    <w:rsid w:val="00B742B4"/>
    <w:rsid w:val="00B74A26"/>
    <w:rsid w:val="00B74B5D"/>
    <w:rsid w:val="00B750A5"/>
    <w:rsid w:val="00B81BA9"/>
    <w:rsid w:val="00B82BCC"/>
    <w:rsid w:val="00B8339B"/>
    <w:rsid w:val="00B837C1"/>
    <w:rsid w:val="00B86034"/>
    <w:rsid w:val="00B87672"/>
    <w:rsid w:val="00B879E0"/>
    <w:rsid w:val="00B903C8"/>
    <w:rsid w:val="00B9050C"/>
    <w:rsid w:val="00B90776"/>
    <w:rsid w:val="00B90A62"/>
    <w:rsid w:val="00B919AF"/>
    <w:rsid w:val="00B92019"/>
    <w:rsid w:val="00B92A0F"/>
    <w:rsid w:val="00B94638"/>
    <w:rsid w:val="00B95D94"/>
    <w:rsid w:val="00B95E8E"/>
    <w:rsid w:val="00B96310"/>
    <w:rsid w:val="00B96F2C"/>
    <w:rsid w:val="00B9714A"/>
    <w:rsid w:val="00B978BF"/>
    <w:rsid w:val="00B978F2"/>
    <w:rsid w:val="00BA039E"/>
    <w:rsid w:val="00BA1C47"/>
    <w:rsid w:val="00BA228C"/>
    <w:rsid w:val="00BA2EA9"/>
    <w:rsid w:val="00BA3664"/>
    <w:rsid w:val="00BA382B"/>
    <w:rsid w:val="00BA4EDB"/>
    <w:rsid w:val="00BA5F40"/>
    <w:rsid w:val="00BA61FA"/>
    <w:rsid w:val="00BA6B52"/>
    <w:rsid w:val="00BB049A"/>
    <w:rsid w:val="00BB0C44"/>
    <w:rsid w:val="00BB1783"/>
    <w:rsid w:val="00BB2475"/>
    <w:rsid w:val="00BB4E27"/>
    <w:rsid w:val="00BB53B0"/>
    <w:rsid w:val="00BB76B2"/>
    <w:rsid w:val="00BB7873"/>
    <w:rsid w:val="00BB7883"/>
    <w:rsid w:val="00BC0A5B"/>
    <w:rsid w:val="00BC0F26"/>
    <w:rsid w:val="00BC19F3"/>
    <w:rsid w:val="00BC268B"/>
    <w:rsid w:val="00BC3558"/>
    <w:rsid w:val="00BC41D2"/>
    <w:rsid w:val="00BC59CE"/>
    <w:rsid w:val="00BC5D18"/>
    <w:rsid w:val="00BD0FC0"/>
    <w:rsid w:val="00BD1943"/>
    <w:rsid w:val="00BD1E08"/>
    <w:rsid w:val="00BD35DD"/>
    <w:rsid w:val="00BD420A"/>
    <w:rsid w:val="00BD4475"/>
    <w:rsid w:val="00BD54CF"/>
    <w:rsid w:val="00BE00FE"/>
    <w:rsid w:val="00BE0240"/>
    <w:rsid w:val="00BE1528"/>
    <w:rsid w:val="00BE3B65"/>
    <w:rsid w:val="00BE43F3"/>
    <w:rsid w:val="00BE45D4"/>
    <w:rsid w:val="00BE4614"/>
    <w:rsid w:val="00BE4B3C"/>
    <w:rsid w:val="00BE602A"/>
    <w:rsid w:val="00BF2053"/>
    <w:rsid w:val="00BF287B"/>
    <w:rsid w:val="00BF2B6C"/>
    <w:rsid w:val="00BF3D0C"/>
    <w:rsid w:val="00BF41BD"/>
    <w:rsid w:val="00BF62B3"/>
    <w:rsid w:val="00BF6436"/>
    <w:rsid w:val="00C0068B"/>
    <w:rsid w:val="00C01209"/>
    <w:rsid w:val="00C069C6"/>
    <w:rsid w:val="00C06B2F"/>
    <w:rsid w:val="00C07DCD"/>
    <w:rsid w:val="00C1211F"/>
    <w:rsid w:val="00C123AB"/>
    <w:rsid w:val="00C1272F"/>
    <w:rsid w:val="00C131AC"/>
    <w:rsid w:val="00C15064"/>
    <w:rsid w:val="00C15C5F"/>
    <w:rsid w:val="00C1756E"/>
    <w:rsid w:val="00C175CC"/>
    <w:rsid w:val="00C20C0D"/>
    <w:rsid w:val="00C22A56"/>
    <w:rsid w:val="00C22B08"/>
    <w:rsid w:val="00C23062"/>
    <w:rsid w:val="00C24157"/>
    <w:rsid w:val="00C2465D"/>
    <w:rsid w:val="00C251F9"/>
    <w:rsid w:val="00C25616"/>
    <w:rsid w:val="00C26A44"/>
    <w:rsid w:val="00C27C5E"/>
    <w:rsid w:val="00C30DD4"/>
    <w:rsid w:val="00C3192B"/>
    <w:rsid w:val="00C338C1"/>
    <w:rsid w:val="00C35412"/>
    <w:rsid w:val="00C370CE"/>
    <w:rsid w:val="00C4007E"/>
    <w:rsid w:val="00C427BA"/>
    <w:rsid w:val="00C46584"/>
    <w:rsid w:val="00C47133"/>
    <w:rsid w:val="00C47664"/>
    <w:rsid w:val="00C50B92"/>
    <w:rsid w:val="00C51888"/>
    <w:rsid w:val="00C51F09"/>
    <w:rsid w:val="00C53333"/>
    <w:rsid w:val="00C54F52"/>
    <w:rsid w:val="00C56290"/>
    <w:rsid w:val="00C609BB"/>
    <w:rsid w:val="00C6117D"/>
    <w:rsid w:val="00C614F2"/>
    <w:rsid w:val="00C6150D"/>
    <w:rsid w:val="00C619AD"/>
    <w:rsid w:val="00C61AA8"/>
    <w:rsid w:val="00C61F92"/>
    <w:rsid w:val="00C63257"/>
    <w:rsid w:val="00C6413F"/>
    <w:rsid w:val="00C66562"/>
    <w:rsid w:val="00C70335"/>
    <w:rsid w:val="00C705F3"/>
    <w:rsid w:val="00C70A87"/>
    <w:rsid w:val="00C70E7C"/>
    <w:rsid w:val="00C732F2"/>
    <w:rsid w:val="00C73FDF"/>
    <w:rsid w:val="00C74AC3"/>
    <w:rsid w:val="00C76A76"/>
    <w:rsid w:val="00C76F76"/>
    <w:rsid w:val="00C80A74"/>
    <w:rsid w:val="00C811F0"/>
    <w:rsid w:val="00C817C8"/>
    <w:rsid w:val="00C85477"/>
    <w:rsid w:val="00C86371"/>
    <w:rsid w:val="00C90AA0"/>
    <w:rsid w:val="00C928AC"/>
    <w:rsid w:val="00C932D0"/>
    <w:rsid w:val="00C9356B"/>
    <w:rsid w:val="00C96F6E"/>
    <w:rsid w:val="00CA12B3"/>
    <w:rsid w:val="00CA15BD"/>
    <w:rsid w:val="00CA42CE"/>
    <w:rsid w:val="00CA43EF"/>
    <w:rsid w:val="00CA4B3B"/>
    <w:rsid w:val="00CA5E2A"/>
    <w:rsid w:val="00CA6C8B"/>
    <w:rsid w:val="00CA719D"/>
    <w:rsid w:val="00CB0996"/>
    <w:rsid w:val="00CB0EBA"/>
    <w:rsid w:val="00CB138B"/>
    <w:rsid w:val="00CB17E1"/>
    <w:rsid w:val="00CB6594"/>
    <w:rsid w:val="00CB7C0B"/>
    <w:rsid w:val="00CC0866"/>
    <w:rsid w:val="00CC0F8A"/>
    <w:rsid w:val="00CC23C1"/>
    <w:rsid w:val="00CC34ED"/>
    <w:rsid w:val="00CC5382"/>
    <w:rsid w:val="00CC588A"/>
    <w:rsid w:val="00CC58E2"/>
    <w:rsid w:val="00CC5C01"/>
    <w:rsid w:val="00CC6A0D"/>
    <w:rsid w:val="00CD0ABE"/>
    <w:rsid w:val="00CD0B74"/>
    <w:rsid w:val="00CD172E"/>
    <w:rsid w:val="00CD2A35"/>
    <w:rsid w:val="00CD4034"/>
    <w:rsid w:val="00CD6F55"/>
    <w:rsid w:val="00CD7044"/>
    <w:rsid w:val="00CD76AC"/>
    <w:rsid w:val="00CE12B8"/>
    <w:rsid w:val="00CE1514"/>
    <w:rsid w:val="00CE2295"/>
    <w:rsid w:val="00CE34BF"/>
    <w:rsid w:val="00CE4395"/>
    <w:rsid w:val="00CE5909"/>
    <w:rsid w:val="00CE7275"/>
    <w:rsid w:val="00CF2298"/>
    <w:rsid w:val="00CF2DA0"/>
    <w:rsid w:val="00CF405F"/>
    <w:rsid w:val="00CF42A3"/>
    <w:rsid w:val="00CF5C17"/>
    <w:rsid w:val="00CF6999"/>
    <w:rsid w:val="00CF721B"/>
    <w:rsid w:val="00D0003A"/>
    <w:rsid w:val="00D0031B"/>
    <w:rsid w:val="00D0272D"/>
    <w:rsid w:val="00D0289B"/>
    <w:rsid w:val="00D030E4"/>
    <w:rsid w:val="00D04848"/>
    <w:rsid w:val="00D05BBD"/>
    <w:rsid w:val="00D05D3E"/>
    <w:rsid w:val="00D07E6D"/>
    <w:rsid w:val="00D126E9"/>
    <w:rsid w:val="00D13006"/>
    <w:rsid w:val="00D14C6F"/>
    <w:rsid w:val="00D15971"/>
    <w:rsid w:val="00D15ECC"/>
    <w:rsid w:val="00D15EE1"/>
    <w:rsid w:val="00D16E1A"/>
    <w:rsid w:val="00D17D14"/>
    <w:rsid w:val="00D21C87"/>
    <w:rsid w:val="00D22DC2"/>
    <w:rsid w:val="00D235F8"/>
    <w:rsid w:val="00D25A72"/>
    <w:rsid w:val="00D26450"/>
    <w:rsid w:val="00D26634"/>
    <w:rsid w:val="00D279B9"/>
    <w:rsid w:val="00D316AA"/>
    <w:rsid w:val="00D32904"/>
    <w:rsid w:val="00D3377B"/>
    <w:rsid w:val="00D338E4"/>
    <w:rsid w:val="00D34204"/>
    <w:rsid w:val="00D342D6"/>
    <w:rsid w:val="00D365C4"/>
    <w:rsid w:val="00D36B09"/>
    <w:rsid w:val="00D37B1A"/>
    <w:rsid w:val="00D401AB"/>
    <w:rsid w:val="00D40949"/>
    <w:rsid w:val="00D4134D"/>
    <w:rsid w:val="00D4147A"/>
    <w:rsid w:val="00D41C7C"/>
    <w:rsid w:val="00D46D81"/>
    <w:rsid w:val="00D4714D"/>
    <w:rsid w:val="00D51036"/>
    <w:rsid w:val="00D53BD7"/>
    <w:rsid w:val="00D5453E"/>
    <w:rsid w:val="00D54C66"/>
    <w:rsid w:val="00D56255"/>
    <w:rsid w:val="00D56F53"/>
    <w:rsid w:val="00D57B5F"/>
    <w:rsid w:val="00D6105E"/>
    <w:rsid w:val="00D61693"/>
    <w:rsid w:val="00D62F4B"/>
    <w:rsid w:val="00D63DA0"/>
    <w:rsid w:val="00D63E61"/>
    <w:rsid w:val="00D6426F"/>
    <w:rsid w:val="00D64286"/>
    <w:rsid w:val="00D64CA8"/>
    <w:rsid w:val="00D665AA"/>
    <w:rsid w:val="00D66FC2"/>
    <w:rsid w:val="00D67950"/>
    <w:rsid w:val="00D67C5E"/>
    <w:rsid w:val="00D704B7"/>
    <w:rsid w:val="00D70DF1"/>
    <w:rsid w:val="00D7170C"/>
    <w:rsid w:val="00D73481"/>
    <w:rsid w:val="00D74FF2"/>
    <w:rsid w:val="00D75795"/>
    <w:rsid w:val="00D77B33"/>
    <w:rsid w:val="00D77CCF"/>
    <w:rsid w:val="00D77DCC"/>
    <w:rsid w:val="00D80F46"/>
    <w:rsid w:val="00D825C0"/>
    <w:rsid w:val="00D842D9"/>
    <w:rsid w:val="00D843E1"/>
    <w:rsid w:val="00D87ACD"/>
    <w:rsid w:val="00D87C28"/>
    <w:rsid w:val="00D904CE"/>
    <w:rsid w:val="00D9067E"/>
    <w:rsid w:val="00D90FF1"/>
    <w:rsid w:val="00D91AE0"/>
    <w:rsid w:val="00D921C2"/>
    <w:rsid w:val="00D94678"/>
    <w:rsid w:val="00D95F09"/>
    <w:rsid w:val="00D961F4"/>
    <w:rsid w:val="00D97CF2"/>
    <w:rsid w:val="00DA02DF"/>
    <w:rsid w:val="00DA0C99"/>
    <w:rsid w:val="00DA0F4F"/>
    <w:rsid w:val="00DA1D81"/>
    <w:rsid w:val="00DA1F3A"/>
    <w:rsid w:val="00DA37CE"/>
    <w:rsid w:val="00DA6C53"/>
    <w:rsid w:val="00DB039C"/>
    <w:rsid w:val="00DB19A1"/>
    <w:rsid w:val="00DB1E7B"/>
    <w:rsid w:val="00DB5234"/>
    <w:rsid w:val="00DB58BB"/>
    <w:rsid w:val="00DB6078"/>
    <w:rsid w:val="00DB6BCE"/>
    <w:rsid w:val="00DC314F"/>
    <w:rsid w:val="00DC410C"/>
    <w:rsid w:val="00DC73E5"/>
    <w:rsid w:val="00DC7AA9"/>
    <w:rsid w:val="00DD0A9E"/>
    <w:rsid w:val="00DD0F37"/>
    <w:rsid w:val="00DD1221"/>
    <w:rsid w:val="00DD15F8"/>
    <w:rsid w:val="00DD1A19"/>
    <w:rsid w:val="00DD2983"/>
    <w:rsid w:val="00DD36E9"/>
    <w:rsid w:val="00DD41F7"/>
    <w:rsid w:val="00DD4660"/>
    <w:rsid w:val="00DD50C9"/>
    <w:rsid w:val="00DD670E"/>
    <w:rsid w:val="00DD6EE9"/>
    <w:rsid w:val="00DE2200"/>
    <w:rsid w:val="00DE264E"/>
    <w:rsid w:val="00DE5AEF"/>
    <w:rsid w:val="00DE5F39"/>
    <w:rsid w:val="00DE62F7"/>
    <w:rsid w:val="00DF2586"/>
    <w:rsid w:val="00DF32A3"/>
    <w:rsid w:val="00DF61A2"/>
    <w:rsid w:val="00DF6803"/>
    <w:rsid w:val="00DF76B0"/>
    <w:rsid w:val="00E003A3"/>
    <w:rsid w:val="00E00C6C"/>
    <w:rsid w:val="00E045B8"/>
    <w:rsid w:val="00E04E52"/>
    <w:rsid w:val="00E051BA"/>
    <w:rsid w:val="00E05521"/>
    <w:rsid w:val="00E059A8"/>
    <w:rsid w:val="00E07811"/>
    <w:rsid w:val="00E07E17"/>
    <w:rsid w:val="00E11140"/>
    <w:rsid w:val="00E11FED"/>
    <w:rsid w:val="00E12121"/>
    <w:rsid w:val="00E12127"/>
    <w:rsid w:val="00E12914"/>
    <w:rsid w:val="00E13350"/>
    <w:rsid w:val="00E1453F"/>
    <w:rsid w:val="00E14B81"/>
    <w:rsid w:val="00E1525A"/>
    <w:rsid w:val="00E15374"/>
    <w:rsid w:val="00E15DEC"/>
    <w:rsid w:val="00E1647C"/>
    <w:rsid w:val="00E16919"/>
    <w:rsid w:val="00E16E6E"/>
    <w:rsid w:val="00E21983"/>
    <w:rsid w:val="00E21B0A"/>
    <w:rsid w:val="00E25AA6"/>
    <w:rsid w:val="00E26A4B"/>
    <w:rsid w:val="00E31267"/>
    <w:rsid w:val="00E31550"/>
    <w:rsid w:val="00E32D8B"/>
    <w:rsid w:val="00E332E0"/>
    <w:rsid w:val="00E36E92"/>
    <w:rsid w:val="00E37FFE"/>
    <w:rsid w:val="00E40112"/>
    <w:rsid w:val="00E4119B"/>
    <w:rsid w:val="00E426E7"/>
    <w:rsid w:val="00E43369"/>
    <w:rsid w:val="00E457F7"/>
    <w:rsid w:val="00E45AD8"/>
    <w:rsid w:val="00E45B9B"/>
    <w:rsid w:val="00E45D93"/>
    <w:rsid w:val="00E4646C"/>
    <w:rsid w:val="00E479AB"/>
    <w:rsid w:val="00E51A23"/>
    <w:rsid w:val="00E520E9"/>
    <w:rsid w:val="00E60190"/>
    <w:rsid w:val="00E603E5"/>
    <w:rsid w:val="00E6096E"/>
    <w:rsid w:val="00E61955"/>
    <w:rsid w:val="00E6390C"/>
    <w:rsid w:val="00E652FA"/>
    <w:rsid w:val="00E65B61"/>
    <w:rsid w:val="00E67284"/>
    <w:rsid w:val="00E67536"/>
    <w:rsid w:val="00E67830"/>
    <w:rsid w:val="00E7359D"/>
    <w:rsid w:val="00E74886"/>
    <w:rsid w:val="00E75055"/>
    <w:rsid w:val="00E759C1"/>
    <w:rsid w:val="00E75E5C"/>
    <w:rsid w:val="00E807A4"/>
    <w:rsid w:val="00E81DB2"/>
    <w:rsid w:val="00E830CC"/>
    <w:rsid w:val="00E84054"/>
    <w:rsid w:val="00E84952"/>
    <w:rsid w:val="00E84B75"/>
    <w:rsid w:val="00E866D5"/>
    <w:rsid w:val="00E86F61"/>
    <w:rsid w:val="00E91403"/>
    <w:rsid w:val="00E94BE4"/>
    <w:rsid w:val="00E961B4"/>
    <w:rsid w:val="00E977CF"/>
    <w:rsid w:val="00EA08DA"/>
    <w:rsid w:val="00EA12C4"/>
    <w:rsid w:val="00EA1E5F"/>
    <w:rsid w:val="00EA2BF9"/>
    <w:rsid w:val="00EA4C13"/>
    <w:rsid w:val="00EA5556"/>
    <w:rsid w:val="00EA6B8D"/>
    <w:rsid w:val="00EB155D"/>
    <w:rsid w:val="00EB15AA"/>
    <w:rsid w:val="00EB2ECA"/>
    <w:rsid w:val="00EB3696"/>
    <w:rsid w:val="00EB5B7E"/>
    <w:rsid w:val="00EB5C99"/>
    <w:rsid w:val="00EB6359"/>
    <w:rsid w:val="00EC13DE"/>
    <w:rsid w:val="00EC196C"/>
    <w:rsid w:val="00EC412D"/>
    <w:rsid w:val="00EC7685"/>
    <w:rsid w:val="00ED0603"/>
    <w:rsid w:val="00ED7B18"/>
    <w:rsid w:val="00EE0157"/>
    <w:rsid w:val="00EE07F1"/>
    <w:rsid w:val="00EE2DF4"/>
    <w:rsid w:val="00EE2FA5"/>
    <w:rsid w:val="00EE3C98"/>
    <w:rsid w:val="00EE3E64"/>
    <w:rsid w:val="00EE7D7C"/>
    <w:rsid w:val="00EF4BC5"/>
    <w:rsid w:val="00EF6082"/>
    <w:rsid w:val="00EF6327"/>
    <w:rsid w:val="00EF7BFC"/>
    <w:rsid w:val="00F04679"/>
    <w:rsid w:val="00F05326"/>
    <w:rsid w:val="00F054BE"/>
    <w:rsid w:val="00F07768"/>
    <w:rsid w:val="00F10E74"/>
    <w:rsid w:val="00F10F7D"/>
    <w:rsid w:val="00F115FE"/>
    <w:rsid w:val="00F12F49"/>
    <w:rsid w:val="00F13621"/>
    <w:rsid w:val="00F13F5D"/>
    <w:rsid w:val="00F14D17"/>
    <w:rsid w:val="00F16915"/>
    <w:rsid w:val="00F17585"/>
    <w:rsid w:val="00F178B4"/>
    <w:rsid w:val="00F20020"/>
    <w:rsid w:val="00F2185E"/>
    <w:rsid w:val="00F23197"/>
    <w:rsid w:val="00F24815"/>
    <w:rsid w:val="00F25429"/>
    <w:rsid w:val="00F301A6"/>
    <w:rsid w:val="00F309AA"/>
    <w:rsid w:val="00F3352A"/>
    <w:rsid w:val="00F33A91"/>
    <w:rsid w:val="00F33DCB"/>
    <w:rsid w:val="00F33E69"/>
    <w:rsid w:val="00F3425D"/>
    <w:rsid w:val="00F345FF"/>
    <w:rsid w:val="00F34947"/>
    <w:rsid w:val="00F34AAA"/>
    <w:rsid w:val="00F351F2"/>
    <w:rsid w:val="00F35521"/>
    <w:rsid w:val="00F3575E"/>
    <w:rsid w:val="00F35B73"/>
    <w:rsid w:val="00F35BCC"/>
    <w:rsid w:val="00F4002F"/>
    <w:rsid w:val="00F41E22"/>
    <w:rsid w:val="00F43EB8"/>
    <w:rsid w:val="00F4473C"/>
    <w:rsid w:val="00F45E88"/>
    <w:rsid w:val="00F475BD"/>
    <w:rsid w:val="00F537C4"/>
    <w:rsid w:val="00F53F52"/>
    <w:rsid w:val="00F6309E"/>
    <w:rsid w:val="00F63974"/>
    <w:rsid w:val="00F63DA1"/>
    <w:rsid w:val="00F65CE3"/>
    <w:rsid w:val="00F65DE5"/>
    <w:rsid w:val="00F661C8"/>
    <w:rsid w:val="00F66EB0"/>
    <w:rsid w:val="00F67071"/>
    <w:rsid w:val="00F67349"/>
    <w:rsid w:val="00F72873"/>
    <w:rsid w:val="00F72C69"/>
    <w:rsid w:val="00F73A39"/>
    <w:rsid w:val="00F74CC2"/>
    <w:rsid w:val="00F7518E"/>
    <w:rsid w:val="00F75C6B"/>
    <w:rsid w:val="00F75F12"/>
    <w:rsid w:val="00F7650B"/>
    <w:rsid w:val="00F76DB8"/>
    <w:rsid w:val="00F809B5"/>
    <w:rsid w:val="00F825E1"/>
    <w:rsid w:val="00F84F3A"/>
    <w:rsid w:val="00F86BFB"/>
    <w:rsid w:val="00F86C08"/>
    <w:rsid w:val="00F90AE8"/>
    <w:rsid w:val="00F90B3C"/>
    <w:rsid w:val="00F91329"/>
    <w:rsid w:val="00F9369D"/>
    <w:rsid w:val="00F93A7D"/>
    <w:rsid w:val="00F93D08"/>
    <w:rsid w:val="00F9464C"/>
    <w:rsid w:val="00F947C8"/>
    <w:rsid w:val="00F96497"/>
    <w:rsid w:val="00F96768"/>
    <w:rsid w:val="00F970B6"/>
    <w:rsid w:val="00F97F69"/>
    <w:rsid w:val="00FA02EB"/>
    <w:rsid w:val="00FA1E73"/>
    <w:rsid w:val="00FA49A6"/>
    <w:rsid w:val="00FA5558"/>
    <w:rsid w:val="00FA623B"/>
    <w:rsid w:val="00FA6B92"/>
    <w:rsid w:val="00FA6CD9"/>
    <w:rsid w:val="00FA7C15"/>
    <w:rsid w:val="00FB1B80"/>
    <w:rsid w:val="00FB6D10"/>
    <w:rsid w:val="00FC14C0"/>
    <w:rsid w:val="00FC1ECC"/>
    <w:rsid w:val="00FC2FC9"/>
    <w:rsid w:val="00FC321E"/>
    <w:rsid w:val="00FC32B6"/>
    <w:rsid w:val="00FC474B"/>
    <w:rsid w:val="00FC5902"/>
    <w:rsid w:val="00FC6A66"/>
    <w:rsid w:val="00FC6B43"/>
    <w:rsid w:val="00FC6C31"/>
    <w:rsid w:val="00FC7857"/>
    <w:rsid w:val="00FC78C4"/>
    <w:rsid w:val="00FD0D05"/>
    <w:rsid w:val="00FD3999"/>
    <w:rsid w:val="00FD3EE5"/>
    <w:rsid w:val="00FD461E"/>
    <w:rsid w:val="00FD5CC2"/>
    <w:rsid w:val="00FD60E6"/>
    <w:rsid w:val="00FD64EE"/>
    <w:rsid w:val="00FD6A14"/>
    <w:rsid w:val="00FD6B30"/>
    <w:rsid w:val="00FD70C7"/>
    <w:rsid w:val="00FD733B"/>
    <w:rsid w:val="00FE0EE0"/>
    <w:rsid w:val="00FE4509"/>
    <w:rsid w:val="00FE47F5"/>
    <w:rsid w:val="00FE51BF"/>
    <w:rsid w:val="00FE55A7"/>
    <w:rsid w:val="00FE753C"/>
    <w:rsid w:val="00FF11BD"/>
    <w:rsid w:val="00FF1D38"/>
    <w:rsid w:val="00FF2020"/>
    <w:rsid w:val="00FF274C"/>
    <w:rsid w:val="00FF5A19"/>
    <w:rsid w:val="00FF5DA7"/>
    <w:rsid w:val="00FF6078"/>
    <w:rsid w:val="00FF61B9"/>
    <w:rsid w:val="00FF6487"/>
    <w:rsid w:val="00FF6A82"/>
    <w:rsid w:val="00FF6F6D"/>
    <w:rsid w:val="08C52E72"/>
    <w:rsid w:val="0A016404"/>
    <w:rsid w:val="0BAF45DF"/>
    <w:rsid w:val="0C013E18"/>
    <w:rsid w:val="0D385EE9"/>
    <w:rsid w:val="0D663ED4"/>
    <w:rsid w:val="0FF7761F"/>
    <w:rsid w:val="17CA53E3"/>
    <w:rsid w:val="18052EDC"/>
    <w:rsid w:val="1B1A0888"/>
    <w:rsid w:val="1C9A7D56"/>
    <w:rsid w:val="21840337"/>
    <w:rsid w:val="23DA54DA"/>
    <w:rsid w:val="26D73849"/>
    <w:rsid w:val="2C4D24FE"/>
    <w:rsid w:val="2E8C4EAC"/>
    <w:rsid w:val="36A747DC"/>
    <w:rsid w:val="3C003F77"/>
    <w:rsid w:val="3E0D49B2"/>
    <w:rsid w:val="402B786A"/>
    <w:rsid w:val="437041FC"/>
    <w:rsid w:val="4BC606BA"/>
    <w:rsid w:val="4D2F7207"/>
    <w:rsid w:val="4E7346EA"/>
    <w:rsid w:val="4ED54439"/>
    <w:rsid w:val="501B1698"/>
    <w:rsid w:val="506C5B36"/>
    <w:rsid w:val="525252B5"/>
    <w:rsid w:val="58A83FFC"/>
    <w:rsid w:val="5FA503D3"/>
    <w:rsid w:val="629D2BAD"/>
    <w:rsid w:val="64A404C9"/>
    <w:rsid w:val="676E5EBE"/>
    <w:rsid w:val="6D261D19"/>
    <w:rsid w:val="6F820FD0"/>
    <w:rsid w:val="71704536"/>
    <w:rsid w:val="71B30EB2"/>
    <w:rsid w:val="7C234B77"/>
    <w:rsid w:val="7CA47F97"/>
    <w:rsid w:val="7CE7500B"/>
    <w:rsid w:val="7E563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5">
    <w:name w:val="Normal Indent"/>
    <w:basedOn w:val="1"/>
    <w:link w:val="23"/>
    <w:qFormat/>
    <w:uiPriority w:val="0"/>
    <w:pPr>
      <w:ind w:firstLine="420"/>
    </w:pPr>
    <w:rPr>
      <w:rFonts w:ascii="Times New Roman" w:hAnsi="Times New Roman" w:eastAsia="宋体" w:cs="Times New Roman"/>
      <w:szCs w:val="20"/>
    </w:rPr>
  </w:style>
  <w:style w:type="paragraph" w:styleId="6">
    <w:name w:val="Document Map"/>
    <w:basedOn w:val="1"/>
    <w:link w:val="24"/>
    <w:semiHidden/>
    <w:unhideWhenUsed/>
    <w:qFormat/>
    <w:uiPriority w:val="99"/>
    <w:rPr>
      <w:rFonts w:ascii="宋体" w:eastAsia="宋体"/>
      <w:sz w:val="18"/>
      <w:szCs w:val="18"/>
    </w:rPr>
  </w:style>
  <w:style w:type="paragraph" w:styleId="7">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8">
    <w:name w:val="Plain Text"/>
    <w:basedOn w:val="1"/>
    <w:qFormat/>
    <w:uiPriority w:val="0"/>
    <w:rPr>
      <w:rFonts w:ascii="宋体" w:hAnsi="Courier New" w:eastAsiaTheme="minorEastAsia" w:cstheme="minorBidi"/>
      <w:szCs w:val="22"/>
    </w:rPr>
  </w:style>
  <w:style w:type="paragraph" w:styleId="9">
    <w:name w:val="Balloon Text"/>
    <w:basedOn w:val="1"/>
    <w:link w:val="22"/>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22"/>
    <w:rPr>
      <w:b/>
    </w:rPr>
  </w:style>
  <w:style w:type="character" w:styleId="17">
    <w:name w:val="FollowedHyperlink"/>
    <w:basedOn w:val="15"/>
    <w:semiHidden/>
    <w:unhideWhenUsed/>
    <w:qFormat/>
    <w:uiPriority w:val="99"/>
    <w:rPr>
      <w:color w:val="800080"/>
      <w:sz w:val="20"/>
      <w:szCs w:val="20"/>
      <w:u w:val="single"/>
    </w:rPr>
  </w:style>
  <w:style w:type="character" w:styleId="18">
    <w:name w:val="Hyperlink"/>
    <w:basedOn w:val="15"/>
    <w:semiHidden/>
    <w:unhideWhenUsed/>
    <w:qFormat/>
    <w:uiPriority w:val="99"/>
    <w:rPr>
      <w:rFonts w:cs="Times New Roman"/>
      <w:color w:val="0000FF"/>
      <w:sz w:val="20"/>
      <w:u w:val="single"/>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paragraph" w:styleId="21">
    <w:name w:val="List Paragraph"/>
    <w:basedOn w:val="1"/>
    <w:qFormat/>
    <w:uiPriority w:val="0"/>
    <w:pPr>
      <w:ind w:firstLine="420" w:firstLineChars="200"/>
    </w:pPr>
  </w:style>
  <w:style w:type="character" w:customStyle="1" w:styleId="22">
    <w:name w:val="批注框文本 Char"/>
    <w:basedOn w:val="15"/>
    <w:link w:val="9"/>
    <w:semiHidden/>
    <w:qFormat/>
    <w:uiPriority w:val="99"/>
    <w:rPr>
      <w:sz w:val="18"/>
      <w:szCs w:val="18"/>
    </w:rPr>
  </w:style>
  <w:style w:type="character" w:customStyle="1" w:styleId="23">
    <w:name w:val="正文缩进 Char1"/>
    <w:link w:val="5"/>
    <w:qFormat/>
    <w:uiPriority w:val="0"/>
    <w:rPr>
      <w:rFonts w:ascii="Times New Roman" w:hAnsi="Times New Roman" w:eastAsia="宋体" w:cs="Times New Roman"/>
      <w:szCs w:val="20"/>
    </w:rPr>
  </w:style>
  <w:style w:type="character" w:customStyle="1" w:styleId="24">
    <w:name w:val="文档结构图 Char"/>
    <w:basedOn w:val="15"/>
    <w:link w:val="6"/>
    <w:semiHidden/>
    <w:qFormat/>
    <w:uiPriority w:val="99"/>
    <w:rPr>
      <w:rFonts w:ascii="宋体" w:eastAsia="宋体"/>
      <w:sz w:val="18"/>
      <w:szCs w:val="18"/>
    </w:rPr>
  </w:style>
  <w:style w:type="character" w:customStyle="1" w:styleId="25">
    <w:name w:val="标题 2 Char"/>
    <w:basedOn w:val="15"/>
    <w:link w:val="4"/>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223</Words>
  <Characters>1277</Characters>
  <Lines>10</Lines>
  <Paragraphs>2</Paragraphs>
  <TotalTime>13</TotalTime>
  <ScaleCrop>false</ScaleCrop>
  <LinksUpToDate>false</LinksUpToDate>
  <CharactersWithSpaces>1498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2018-11-19T11:37:00Z</dcterms:created>
  <dc:creator>Administrator</dc:creator>
  <cp:lastModifiedBy>Administrator</cp:lastModifiedBy>
  <dcterms:modified xsi:type="dcterms:W3CDTF">2020-11-03T08:51:03Z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